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1839" w14:textId="77777777" w:rsidR="00201B09" w:rsidRPr="00704EAB" w:rsidRDefault="00201B09" w:rsidP="00201B09">
      <w:pPr>
        <w:autoSpaceDE w:val="0"/>
        <w:autoSpaceDN w:val="0"/>
        <w:adjustRightInd w:val="0"/>
        <w:rPr>
          <w:b/>
        </w:rPr>
      </w:pPr>
      <w:bookmarkStart w:id="0" w:name="_GoBack"/>
      <w:bookmarkEnd w:id="0"/>
      <w:r w:rsidRPr="00704EAB">
        <w:rPr>
          <w:b/>
        </w:rPr>
        <w:t>NOTICE:  THIS DOCUMENT CONTAINS SENSITIVE DATA</w:t>
      </w:r>
    </w:p>
    <w:p w14:paraId="77E45065" w14:textId="77777777" w:rsidR="00201B09" w:rsidRPr="00532EE2" w:rsidRDefault="00201B09" w:rsidP="00201B09">
      <w:pPr>
        <w:autoSpaceDE w:val="0"/>
        <w:autoSpaceDN w:val="0"/>
        <w:adjustRightInd w:val="0"/>
      </w:pPr>
    </w:p>
    <w:p w14:paraId="0CED1F1E" w14:textId="77777777" w:rsidR="00201B09" w:rsidRPr="00B028A6" w:rsidRDefault="00201B09" w:rsidP="00201B09">
      <w:pPr>
        <w:autoSpaceDE w:val="0"/>
        <w:autoSpaceDN w:val="0"/>
        <w:adjustRightInd w:val="0"/>
        <w:jc w:val="center"/>
        <w:rPr>
          <w:b/>
        </w:rPr>
      </w:pPr>
      <w:r w:rsidRPr="00B028A6">
        <w:rPr>
          <w:b/>
        </w:rPr>
        <w:t>NO. 43,647</w:t>
      </w:r>
    </w:p>
    <w:p w14:paraId="7FCF6F14" w14:textId="77777777" w:rsidR="00201B09" w:rsidRPr="00B028A6" w:rsidRDefault="00201B09" w:rsidP="00201B09">
      <w:pPr>
        <w:autoSpaceDE w:val="0"/>
        <w:autoSpaceDN w:val="0"/>
        <w:adjustRightInd w:val="0"/>
        <w:jc w:val="both"/>
        <w:rPr>
          <w:b/>
        </w:rPr>
      </w:pPr>
    </w:p>
    <w:tbl>
      <w:tblPr>
        <w:tblW w:w="0" w:type="auto"/>
        <w:tblLook w:val="04A0" w:firstRow="1" w:lastRow="0" w:firstColumn="1" w:lastColumn="0" w:noHBand="0" w:noVBand="1"/>
      </w:tblPr>
      <w:tblGrid>
        <w:gridCol w:w="4285"/>
        <w:gridCol w:w="1077"/>
        <w:gridCol w:w="3998"/>
      </w:tblGrid>
      <w:tr w:rsidR="00201B09" w:rsidRPr="00B028A6" w14:paraId="7CB2EADB" w14:textId="77777777" w:rsidTr="00AA7E64">
        <w:tc>
          <w:tcPr>
            <w:tcW w:w="4285" w:type="dxa"/>
            <w:tcBorders>
              <w:top w:val="nil"/>
              <w:left w:val="nil"/>
              <w:bottom w:val="nil"/>
              <w:right w:val="nil"/>
            </w:tcBorders>
          </w:tcPr>
          <w:p w14:paraId="53E54069" w14:textId="77777777" w:rsidR="00201B09" w:rsidRPr="00B028A6" w:rsidRDefault="00201B09" w:rsidP="00AA7E64">
            <w:pPr>
              <w:widowControl w:val="0"/>
              <w:autoSpaceDE w:val="0"/>
              <w:autoSpaceDN w:val="0"/>
              <w:adjustRightInd w:val="0"/>
              <w:jc w:val="both"/>
              <w:rPr>
                <w:b/>
              </w:rPr>
            </w:pPr>
            <w:r w:rsidRPr="00B028A6">
              <w:rPr>
                <w:rFonts w:hint="cs"/>
                <w:b/>
              </w:rPr>
              <w:t>IN THE MATTER OF</w:t>
            </w:r>
          </w:p>
        </w:tc>
        <w:tc>
          <w:tcPr>
            <w:tcW w:w="1077" w:type="dxa"/>
            <w:tcBorders>
              <w:top w:val="nil"/>
              <w:left w:val="nil"/>
              <w:bottom w:val="nil"/>
              <w:right w:val="nil"/>
            </w:tcBorders>
          </w:tcPr>
          <w:p w14:paraId="1CE4D696"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1208F530" w14:textId="77777777" w:rsidR="00201B09" w:rsidRPr="00B028A6" w:rsidRDefault="00201B09" w:rsidP="00AA7E64">
            <w:pPr>
              <w:widowControl w:val="0"/>
              <w:autoSpaceDE w:val="0"/>
              <w:autoSpaceDN w:val="0"/>
              <w:adjustRightInd w:val="0"/>
              <w:jc w:val="both"/>
              <w:rPr>
                <w:b/>
              </w:rPr>
            </w:pPr>
            <w:r w:rsidRPr="00B028A6">
              <w:rPr>
                <w:rFonts w:hint="cs"/>
                <w:b/>
              </w:rPr>
              <w:t>IN THE DISTRICT COURT</w:t>
            </w:r>
          </w:p>
        </w:tc>
      </w:tr>
      <w:tr w:rsidR="00201B09" w:rsidRPr="00B028A6" w14:paraId="409D8EF6" w14:textId="77777777" w:rsidTr="00AA7E64">
        <w:tc>
          <w:tcPr>
            <w:tcW w:w="4285" w:type="dxa"/>
            <w:tcBorders>
              <w:top w:val="nil"/>
              <w:left w:val="nil"/>
              <w:bottom w:val="nil"/>
              <w:right w:val="nil"/>
            </w:tcBorders>
          </w:tcPr>
          <w:p w14:paraId="76E8CB24" w14:textId="77777777" w:rsidR="00201B09" w:rsidRPr="00B028A6" w:rsidRDefault="00201B09" w:rsidP="00AA7E64">
            <w:pPr>
              <w:widowControl w:val="0"/>
              <w:autoSpaceDE w:val="0"/>
              <w:autoSpaceDN w:val="0"/>
              <w:adjustRightInd w:val="0"/>
              <w:jc w:val="both"/>
              <w:rPr>
                <w:b/>
              </w:rPr>
            </w:pPr>
            <w:r w:rsidRPr="00B028A6">
              <w:rPr>
                <w:rFonts w:hint="cs"/>
                <w:b/>
              </w:rPr>
              <w:t>THE MARRIAGE OF</w:t>
            </w:r>
          </w:p>
        </w:tc>
        <w:tc>
          <w:tcPr>
            <w:tcW w:w="1077" w:type="dxa"/>
            <w:tcBorders>
              <w:top w:val="nil"/>
              <w:left w:val="nil"/>
              <w:bottom w:val="nil"/>
              <w:right w:val="nil"/>
            </w:tcBorders>
          </w:tcPr>
          <w:p w14:paraId="5BC62062"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5AD536A0" w14:textId="77777777" w:rsidR="00201B09" w:rsidRPr="00B028A6" w:rsidRDefault="00201B09" w:rsidP="00AA7E64">
            <w:pPr>
              <w:widowControl w:val="0"/>
              <w:autoSpaceDE w:val="0"/>
              <w:autoSpaceDN w:val="0"/>
              <w:adjustRightInd w:val="0"/>
              <w:jc w:val="both"/>
              <w:rPr>
                <w:b/>
              </w:rPr>
            </w:pPr>
          </w:p>
        </w:tc>
      </w:tr>
      <w:tr w:rsidR="00201B09" w:rsidRPr="00B028A6" w14:paraId="213E4E27" w14:textId="77777777" w:rsidTr="00AA7E64">
        <w:tc>
          <w:tcPr>
            <w:tcW w:w="4285" w:type="dxa"/>
            <w:tcBorders>
              <w:top w:val="nil"/>
              <w:left w:val="nil"/>
              <w:bottom w:val="nil"/>
              <w:right w:val="nil"/>
            </w:tcBorders>
          </w:tcPr>
          <w:p w14:paraId="7782505A" w14:textId="77777777" w:rsidR="00201B09" w:rsidRPr="00B028A6" w:rsidRDefault="00201B09" w:rsidP="00AA7E64">
            <w:pPr>
              <w:widowControl w:val="0"/>
              <w:autoSpaceDE w:val="0"/>
              <w:autoSpaceDN w:val="0"/>
              <w:adjustRightInd w:val="0"/>
              <w:jc w:val="both"/>
              <w:rPr>
                <w:b/>
              </w:rPr>
            </w:pPr>
          </w:p>
        </w:tc>
        <w:tc>
          <w:tcPr>
            <w:tcW w:w="1077" w:type="dxa"/>
            <w:tcBorders>
              <w:top w:val="nil"/>
              <w:left w:val="nil"/>
              <w:bottom w:val="nil"/>
              <w:right w:val="nil"/>
            </w:tcBorders>
          </w:tcPr>
          <w:p w14:paraId="5D51767E"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193BABE6" w14:textId="77777777" w:rsidR="00201B09" w:rsidRPr="00B028A6" w:rsidRDefault="00201B09" w:rsidP="00AA7E64">
            <w:pPr>
              <w:widowControl w:val="0"/>
              <w:autoSpaceDE w:val="0"/>
              <w:autoSpaceDN w:val="0"/>
              <w:adjustRightInd w:val="0"/>
              <w:jc w:val="both"/>
              <w:rPr>
                <w:b/>
              </w:rPr>
            </w:pPr>
          </w:p>
        </w:tc>
      </w:tr>
      <w:tr w:rsidR="00201B09" w:rsidRPr="00B028A6" w14:paraId="45863C86" w14:textId="77777777" w:rsidTr="00AA7E64">
        <w:tc>
          <w:tcPr>
            <w:tcW w:w="4285" w:type="dxa"/>
            <w:tcBorders>
              <w:top w:val="nil"/>
              <w:left w:val="nil"/>
              <w:bottom w:val="nil"/>
              <w:right w:val="nil"/>
            </w:tcBorders>
          </w:tcPr>
          <w:p w14:paraId="6E48FF76" w14:textId="77777777" w:rsidR="00201B09" w:rsidRPr="00B028A6" w:rsidRDefault="00201B09" w:rsidP="00AA7E64">
            <w:pPr>
              <w:widowControl w:val="0"/>
              <w:autoSpaceDE w:val="0"/>
              <w:autoSpaceDN w:val="0"/>
              <w:adjustRightInd w:val="0"/>
              <w:jc w:val="both"/>
              <w:rPr>
                <w:b/>
              </w:rPr>
            </w:pPr>
            <w:r w:rsidRPr="00B028A6">
              <w:rPr>
                <w:rFonts w:hint="cs"/>
                <w:b/>
              </w:rPr>
              <w:t>ALLISON GELBE-PINKUS</w:t>
            </w:r>
          </w:p>
        </w:tc>
        <w:tc>
          <w:tcPr>
            <w:tcW w:w="1077" w:type="dxa"/>
            <w:tcBorders>
              <w:top w:val="nil"/>
              <w:left w:val="nil"/>
              <w:bottom w:val="nil"/>
              <w:right w:val="nil"/>
            </w:tcBorders>
          </w:tcPr>
          <w:p w14:paraId="017D5525"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403828E9" w14:textId="77777777" w:rsidR="00201B09" w:rsidRPr="00B028A6" w:rsidRDefault="00201B09" w:rsidP="00AA7E64">
            <w:pPr>
              <w:widowControl w:val="0"/>
              <w:autoSpaceDE w:val="0"/>
              <w:autoSpaceDN w:val="0"/>
              <w:adjustRightInd w:val="0"/>
              <w:jc w:val="both"/>
              <w:rPr>
                <w:b/>
              </w:rPr>
            </w:pPr>
          </w:p>
        </w:tc>
      </w:tr>
      <w:tr w:rsidR="00201B09" w:rsidRPr="00B028A6" w14:paraId="4E07615C" w14:textId="77777777" w:rsidTr="00AA7E64">
        <w:tc>
          <w:tcPr>
            <w:tcW w:w="4285" w:type="dxa"/>
            <w:tcBorders>
              <w:top w:val="nil"/>
              <w:left w:val="nil"/>
              <w:bottom w:val="nil"/>
              <w:right w:val="nil"/>
            </w:tcBorders>
          </w:tcPr>
          <w:p w14:paraId="49CCC9BB" w14:textId="77777777" w:rsidR="00201B09" w:rsidRPr="00B028A6" w:rsidRDefault="00201B09" w:rsidP="00AA7E64">
            <w:pPr>
              <w:widowControl w:val="0"/>
              <w:autoSpaceDE w:val="0"/>
              <w:autoSpaceDN w:val="0"/>
              <w:adjustRightInd w:val="0"/>
              <w:jc w:val="both"/>
              <w:rPr>
                <w:b/>
              </w:rPr>
            </w:pPr>
            <w:r w:rsidRPr="00B028A6">
              <w:rPr>
                <w:rFonts w:hint="cs"/>
                <w:b/>
              </w:rPr>
              <w:t>AND</w:t>
            </w:r>
          </w:p>
        </w:tc>
        <w:tc>
          <w:tcPr>
            <w:tcW w:w="1077" w:type="dxa"/>
            <w:tcBorders>
              <w:top w:val="nil"/>
              <w:left w:val="nil"/>
              <w:bottom w:val="nil"/>
              <w:right w:val="nil"/>
            </w:tcBorders>
          </w:tcPr>
          <w:p w14:paraId="5063D7BC"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2158281B" w14:textId="77777777" w:rsidR="00201B09" w:rsidRPr="00B028A6" w:rsidRDefault="00201B09" w:rsidP="00AA7E64">
            <w:pPr>
              <w:widowControl w:val="0"/>
              <w:autoSpaceDE w:val="0"/>
              <w:autoSpaceDN w:val="0"/>
              <w:adjustRightInd w:val="0"/>
              <w:jc w:val="both"/>
              <w:rPr>
                <w:b/>
              </w:rPr>
            </w:pPr>
            <w:r w:rsidRPr="00B028A6">
              <w:rPr>
                <w:rFonts w:hint="cs"/>
                <w:b/>
              </w:rPr>
              <w:t>510TH JUDICIAL DISTRICT</w:t>
            </w:r>
          </w:p>
        </w:tc>
      </w:tr>
      <w:tr w:rsidR="00201B09" w:rsidRPr="00B028A6" w14:paraId="2A38A4B5" w14:textId="77777777" w:rsidTr="00AA7E64">
        <w:tc>
          <w:tcPr>
            <w:tcW w:w="4285" w:type="dxa"/>
            <w:tcBorders>
              <w:top w:val="nil"/>
              <w:left w:val="nil"/>
              <w:bottom w:val="nil"/>
              <w:right w:val="nil"/>
            </w:tcBorders>
          </w:tcPr>
          <w:p w14:paraId="0C2EE031" w14:textId="77777777" w:rsidR="00201B09" w:rsidRPr="00B028A6" w:rsidRDefault="00201B09" w:rsidP="00AA7E64">
            <w:pPr>
              <w:widowControl w:val="0"/>
              <w:autoSpaceDE w:val="0"/>
              <w:autoSpaceDN w:val="0"/>
              <w:adjustRightInd w:val="0"/>
              <w:jc w:val="both"/>
              <w:rPr>
                <w:b/>
              </w:rPr>
            </w:pPr>
            <w:r w:rsidRPr="00B028A6">
              <w:rPr>
                <w:rFonts w:hint="cs"/>
                <w:b/>
              </w:rPr>
              <w:t>MARK PINKUS</w:t>
            </w:r>
          </w:p>
        </w:tc>
        <w:tc>
          <w:tcPr>
            <w:tcW w:w="1077" w:type="dxa"/>
            <w:tcBorders>
              <w:top w:val="nil"/>
              <w:left w:val="nil"/>
              <w:bottom w:val="nil"/>
              <w:right w:val="nil"/>
            </w:tcBorders>
          </w:tcPr>
          <w:p w14:paraId="7D5B5C23"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34EAAE97" w14:textId="77777777" w:rsidR="00201B09" w:rsidRPr="00B028A6" w:rsidRDefault="00201B09" w:rsidP="00AA7E64">
            <w:pPr>
              <w:widowControl w:val="0"/>
              <w:autoSpaceDE w:val="0"/>
              <w:autoSpaceDN w:val="0"/>
              <w:adjustRightInd w:val="0"/>
              <w:jc w:val="both"/>
              <w:rPr>
                <w:b/>
              </w:rPr>
            </w:pPr>
          </w:p>
        </w:tc>
      </w:tr>
      <w:tr w:rsidR="00201B09" w:rsidRPr="00B028A6" w14:paraId="626D92FA" w14:textId="77777777" w:rsidTr="00AA7E64">
        <w:tc>
          <w:tcPr>
            <w:tcW w:w="4285" w:type="dxa"/>
            <w:tcBorders>
              <w:top w:val="nil"/>
              <w:left w:val="nil"/>
              <w:bottom w:val="nil"/>
              <w:right w:val="nil"/>
            </w:tcBorders>
          </w:tcPr>
          <w:p w14:paraId="5A138307" w14:textId="77777777" w:rsidR="00201B09" w:rsidRPr="00B028A6" w:rsidRDefault="00201B09" w:rsidP="00AA7E64">
            <w:pPr>
              <w:widowControl w:val="0"/>
              <w:autoSpaceDE w:val="0"/>
              <w:autoSpaceDN w:val="0"/>
              <w:adjustRightInd w:val="0"/>
              <w:jc w:val="both"/>
              <w:rPr>
                <w:b/>
              </w:rPr>
            </w:pPr>
          </w:p>
        </w:tc>
        <w:tc>
          <w:tcPr>
            <w:tcW w:w="1077" w:type="dxa"/>
            <w:tcBorders>
              <w:top w:val="nil"/>
              <w:left w:val="nil"/>
              <w:bottom w:val="nil"/>
              <w:right w:val="nil"/>
            </w:tcBorders>
          </w:tcPr>
          <w:p w14:paraId="39968420"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5E579EA2" w14:textId="77777777" w:rsidR="00201B09" w:rsidRPr="00B028A6" w:rsidRDefault="00201B09" w:rsidP="00AA7E64">
            <w:pPr>
              <w:widowControl w:val="0"/>
              <w:autoSpaceDE w:val="0"/>
              <w:autoSpaceDN w:val="0"/>
              <w:adjustRightInd w:val="0"/>
              <w:jc w:val="both"/>
              <w:rPr>
                <w:b/>
              </w:rPr>
            </w:pPr>
          </w:p>
        </w:tc>
      </w:tr>
      <w:tr w:rsidR="00201B09" w:rsidRPr="00B028A6" w14:paraId="129A74B8" w14:textId="77777777" w:rsidTr="00AA7E64">
        <w:tc>
          <w:tcPr>
            <w:tcW w:w="4285" w:type="dxa"/>
            <w:tcBorders>
              <w:top w:val="nil"/>
              <w:left w:val="nil"/>
              <w:bottom w:val="nil"/>
              <w:right w:val="nil"/>
            </w:tcBorders>
          </w:tcPr>
          <w:p w14:paraId="20AC70C4" w14:textId="77777777" w:rsidR="00201B09" w:rsidRPr="00B028A6" w:rsidRDefault="00201B09" w:rsidP="00AA7E64">
            <w:pPr>
              <w:widowControl w:val="0"/>
              <w:autoSpaceDE w:val="0"/>
              <w:autoSpaceDN w:val="0"/>
              <w:adjustRightInd w:val="0"/>
              <w:jc w:val="both"/>
              <w:rPr>
                <w:b/>
              </w:rPr>
            </w:pPr>
            <w:r w:rsidRPr="00B028A6">
              <w:rPr>
                <w:rFonts w:hint="cs"/>
                <w:b/>
              </w:rPr>
              <w:t>AND IN THE INTEREST OF</w:t>
            </w:r>
          </w:p>
        </w:tc>
        <w:tc>
          <w:tcPr>
            <w:tcW w:w="1077" w:type="dxa"/>
            <w:tcBorders>
              <w:top w:val="nil"/>
              <w:left w:val="nil"/>
              <w:bottom w:val="nil"/>
              <w:right w:val="nil"/>
            </w:tcBorders>
          </w:tcPr>
          <w:p w14:paraId="126ED0EB"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40518650" w14:textId="77777777" w:rsidR="00201B09" w:rsidRPr="00B028A6" w:rsidRDefault="00201B09" w:rsidP="00AA7E64">
            <w:pPr>
              <w:widowControl w:val="0"/>
              <w:autoSpaceDE w:val="0"/>
              <w:autoSpaceDN w:val="0"/>
              <w:adjustRightInd w:val="0"/>
              <w:jc w:val="both"/>
              <w:rPr>
                <w:b/>
              </w:rPr>
            </w:pPr>
          </w:p>
        </w:tc>
      </w:tr>
      <w:tr w:rsidR="00201B09" w:rsidRPr="00B028A6" w14:paraId="4F669CF1" w14:textId="77777777" w:rsidTr="00AA7E64">
        <w:tc>
          <w:tcPr>
            <w:tcW w:w="4285" w:type="dxa"/>
            <w:tcBorders>
              <w:top w:val="nil"/>
              <w:left w:val="nil"/>
              <w:bottom w:val="nil"/>
              <w:right w:val="nil"/>
            </w:tcBorders>
          </w:tcPr>
          <w:p w14:paraId="4A7C7F86" w14:textId="77777777" w:rsidR="00201B09" w:rsidRPr="00B028A6" w:rsidRDefault="00201B09" w:rsidP="00AA7E64">
            <w:pPr>
              <w:widowControl w:val="0"/>
              <w:autoSpaceDE w:val="0"/>
              <w:autoSpaceDN w:val="0"/>
              <w:adjustRightInd w:val="0"/>
              <w:jc w:val="both"/>
              <w:rPr>
                <w:b/>
              </w:rPr>
            </w:pPr>
            <w:r w:rsidRPr="00B028A6">
              <w:rPr>
                <w:rFonts w:hint="cs"/>
                <w:b/>
              </w:rPr>
              <w:t>TODD PINKUS, THOMAS PINKUS AND LUCY PINKUS, CHILDREN</w:t>
            </w:r>
          </w:p>
        </w:tc>
        <w:tc>
          <w:tcPr>
            <w:tcW w:w="1077" w:type="dxa"/>
            <w:tcBorders>
              <w:top w:val="nil"/>
              <w:left w:val="nil"/>
              <w:bottom w:val="nil"/>
              <w:right w:val="nil"/>
            </w:tcBorders>
          </w:tcPr>
          <w:p w14:paraId="253518DD" w14:textId="77777777" w:rsidR="00201B09" w:rsidRPr="00B028A6" w:rsidRDefault="00201B09" w:rsidP="00AA7E64">
            <w:pPr>
              <w:widowControl w:val="0"/>
              <w:autoSpaceDE w:val="0"/>
              <w:autoSpaceDN w:val="0"/>
              <w:adjustRightInd w:val="0"/>
              <w:jc w:val="center"/>
              <w:rPr>
                <w:b/>
              </w:rPr>
            </w:pPr>
            <w:r w:rsidRPr="00B028A6">
              <w:rPr>
                <w:rFonts w:hint="cs"/>
                <w:b/>
              </w:rPr>
              <w:t>§</w:t>
            </w:r>
          </w:p>
          <w:p w14:paraId="0107A052" w14:textId="77777777" w:rsidR="00201B09" w:rsidRPr="00B028A6" w:rsidRDefault="00201B09" w:rsidP="00AA7E64">
            <w:pPr>
              <w:widowControl w:val="0"/>
              <w:autoSpaceDE w:val="0"/>
              <w:autoSpaceDN w:val="0"/>
              <w:adjustRightInd w:val="0"/>
              <w:jc w:val="center"/>
              <w:rPr>
                <w:b/>
              </w:rPr>
            </w:pPr>
            <w:r w:rsidRPr="00B028A6">
              <w:rPr>
                <w:rFonts w:hint="cs"/>
                <w:b/>
              </w:rPr>
              <w:t>§</w:t>
            </w:r>
          </w:p>
        </w:tc>
        <w:tc>
          <w:tcPr>
            <w:tcW w:w="3998" w:type="dxa"/>
            <w:tcBorders>
              <w:top w:val="nil"/>
              <w:left w:val="nil"/>
              <w:bottom w:val="nil"/>
              <w:right w:val="nil"/>
            </w:tcBorders>
          </w:tcPr>
          <w:p w14:paraId="1C9E0896" w14:textId="77777777" w:rsidR="00201B09" w:rsidRPr="00B028A6" w:rsidRDefault="00201B09" w:rsidP="00AA7E64">
            <w:pPr>
              <w:autoSpaceDE w:val="0"/>
              <w:autoSpaceDN w:val="0"/>
              <w:adjustRightInd w:val="0"/>
              <w:rPr>
                <w:b/>
              </w:rPr>
            </w:pPr>
          </w:p>
          <w:p w14:paraId="75BC2F11" w14:textId="77777777" w:rsidR="00201B09" w:rsidRPr="00B028A6" w:rsidRDefault="00201B09" w:rsidP="00AA7E64">
            <w:pPr>
              <w:widowControl w:val="0"/>
              <w:autoSpaceDE w:val="0"/>
              <w:autoSpaceDN w:val="0"/>
              <w:adjustRightInd w:val="0"/>
              <w:jc w:val="both"/>
              <w:rPr>
                <w:b/>
              </w:rPr>
            </w:pPr>
            <w:r w:rsidRPr="00B028A6">
              <w:rPr>
                <w:rFonts w:hint="cs"/>
                <w:b/>
              </w:rPr>
              <w:t>DENTON COUNTY, TEXAS</w:t>
            </w:r>
          </w:p>
        </w:tc>
      </w:tr>
    </w:tbl>
    <w:p w14:paraId="712AA160" w14:textId="1C59B08E" w:rsidR="00C041B8" w:rsidRPr="00C041B8" w:rsidRDefault="00C041B8" w:rsidP="00201B09">
      <w:pPr>
        <w:autoSpaceDE w:val="0"/>
        <w:autoSpaceDN w:val="0"/>
        <w:adjustRightInd w:val="0"/>
        <w:spacing w:before="240" w:after="240"/>
        <w:jc w:val="center"/>
        <w:rPr>
          <w:rFonts w:cs="Times New Roman"/>
          <w:b/>
          <w:bCs/>
          <w:szCs w:val="26"/>
        </w:rPr>
      </w:pPr>
      <w:r w:rsidRPr="00C041B8">
        <w:rPr>
          <w:rFonts w:cs="Times New Roman"/>
          <w:b/>
          <w:bCs/>
          <w:caps/>
          <w:szCs w:val="26"/>
        </w:rPr>
        <w:t xml:space="preserve">Mark Pinkus’ </w:t>
      </w:r>
      <w:r w:rsidRPr="00C041B8">
        <w:rPr>
          <w:rFonts w:cs="Times New Roman"/>
          <w:b/>
          <w:bCs/>
          <w:szCs w:val="26"/>
        </w:rPr>
        <w:t>MOTION FOR PARTIAL SUMMARY JUDGMENT</w:t>
      </w:r>
      <w:r>
        <w:rPr>
          <w:rFonts w:cs="Times New Roman"/>
          <w:b/>
          <w:bCs/>
          <w:szCs w:val="26"/>
        </w:rPr>
        <w:t xml:space="preserve"> REGARDING ENFORCEABILITY OF PREMARITAL AGREEMENT</w:t>
      </w:r>
    </w:p>
    <w:p w14:paraId="0B7DC28F" w14:textId="4A7A3A73" w:rsidR="00C15C15" w:rsidRPr="00C041B8" w:rsidRDefault="00E51C1A" w:rsidP="00E51C1A">
      <w:pPr>
        <w:autoSpaceDE w:val="0"/>
        <w:autoSpaceDN w:val="0"/>
        <w:adjustRightInd w:val="0"/>
        <w:ind w:firstLine="720"/>
        <w:jc w:val="both"/>
        <w:rPr>
          <w:rFonts w:cs="Times New Roman"/>
          <w:szCs w:val="26"/>
        </w:rPr>
      </w:pPr>
      <w:r>
        <w:rPr>
          <w:rFonts w:cs="Times New Roman"/>
          <w:szCs w:val="26"/>
        </w:rPr>
        <w:t>The</w:t>
      </w:r>
      <w:r w:rsidR="00030313" w:rsidRPr="00C041B8">
        <w:rPr>
          <w:rFonts w:cs="Times New Roman"/>
          <w:szCs w:val="26"/>
        </w:rPr>
        <w:t xml:space="preserve"> </w:t>
      </w:r>
      <w:r w:rsidR="00C15C15" w:rsidRPr="00C041B8">
        <w:rPr>
          <w:rFonts w:cs="Times New Roman"/>
          <w:szCs w:val="26"/>
        </w:rPr>
        <w:t>Respondent</w:t>
      </w:r>
      <w:r w:rsidR="00030313" w:rsidRPr="00C041B8">
        <w:rPr>
          <w:rFonts w:cs="Times New Roman"/>
          <w:szCs w:val="26"/>
        </w:rPr>
        <w:t xml:space="preserve">, </w:t>
      </w:r>
      <w:r w:rsidR="00C15C15" w:rsidRPr="00C041B8">
        <w:rPr>
          <w:rFonts w:cs="Times New Roman"/>
          <w:szCs w:val="26"/>
        </w:rPr>
        <w:t>MARK PINKUS</w:t>
      </w:r>
      <w:r w:rsidR="00030313" w:rsidRPr="00C041B8">
        <w:rPr>
          <w:rFonts w:cs="Times New Roman"/>
          <w:szCs w:val="26"/>
        </w:rPr>
        <w:t>, by a</w:t>
      </w:r>
      <w:r w:rsidR="00C15C15" w:rsidRPr="00C041B8">
        <w:rPr>
          <w:rFonts w:cs="Times New Roman"/>
          <w:szCs w:val="26"/>
        </w:rPr>
        <w:t xml:space="preserve">nd through his </w:t>
      </w:r>
      <w:r w:rsidR="00030313" w:rsidRPr="00C041B8">
        <w:rPr>
          <w:rFonts w:cs="Times New Roman"/>
          <w:szCs w:val="26"/>
        </w:rPr>
        <w:t xml:space="preserve">undersigned </w:t>
      </w:r>
      <w:r w:rsidR="00C15C15" w:rsidRPr="00C041B8">
        <w:rPr>
          <w:rFonts w:cs="Times New Roman"/>
          <w:szCs w:val="26"/>
        </w:rPr>
        <w:t>attorney of record</w:t>
      </w:r>
      <w:r w:rsidR="00030313" w:rsidRPr="00C041B8">
        <w:rPr>
          <w:rFonts w:cs="Times New Roman"/>
          <w:szCs w:val="26"/>
        </w:rPr>
        <w:t xml:space="preserve"> and pursuant to the provisio</w:t>
      </w:r>
      <w:r>
        <w:rPr>
          <w:rFonts w:cs="Times New Roman"/>
          <w:szCs w:val="26"/>
        </w:rPr>
        <w:t xml:space="preserve">ns of </w:t>
      </w:r>
      <w:proofErr w:type="gramStart"/>
      <w:r w:rsidRPr="00987419">
        <w:rPr>
          <w:rFonts w:cs="Times New Roman"/>
          <w:smallCaps/>
          <w:szCs w:val="26"/>
        </w:rPr>
        <w:t>Tex.R.Civ.P</w:t>
      </w:r>
      <w:r>
        <w:rPr>
          <w:rFonts w:cs="Times New Roman"/>
          <w:szCs w:val="26"/>
        </w:rPr>
        <w:t>.</w:t>
      </w:r>
      <w:proofErr w:type="gramEnd"/>
      <w:r>
        <w:rPr>
          <w:rFonts w:cs="Times New Roman"/>
          <w:szCs w:val="26"/>
        </w:rPr>
        <w:t xml:space="preserve">166a(c), </w:t>
      </w:r>
      <w:r w:rsidR="00030313" w:rsidRPr="00C041B8">
        <w:rPr>
          <w:rFonts w:cs="Times New Roman"/>
          <w:szCs w:val="26"/>
        </w:rPr>
        <w:t>files this</w:t>
      </w:r>
      <w:r>
        <w:rPr>
          <w:rFonts w:cs="Times New Roman"/>
          <w:szCs w:val="26"/>
        </w:rPr>
        <w:t xml:space="preserve"> </w:t>
      </w:r>
      <w:r w:rsidR="00030313" w:rsidRPr="00C041B8">
        <w:rPr>
          <w:rFonts w:cs="Times New Roman"/>
          <w:szCs w:val="26"/>
        </w:rPr>
        <w:t xml:space="preserve">Motion for Partial Summary Judgment, </w:t>
      </w:r>
      <w:r>
        <w:rPr>
          <w:rFonts w:cs="Times New Roman"/>
          <w:szCs w:val="26"/>
        </w:rPr>
        <w:t xml:space="preserve">and moves </w:t>
      </w:r>
      <w:r w:rsidR="00C15C15" w:rsidRPr="00C041B8">
        <w:rPr>
          <w:rFonts w:cs="Times New Roman"/>
          <w:szCs w:val="26"/>
        </w:rPr>
        <w:t xml:space="preserve">the Court </w:t>
      </w:r>
      <w:r>
        <w:rPr>
          <w:rFonts w:cs="Times New Roman"/>
          <w:szCs w:val="26"/>
        </w:rPr>
        <w:t xml:space="preserve">to </w:t>
      </w:r>
      <w:r w:rsidR="00C15C15" w:rsidRPr="00C041B8">
        <w:rPr>
          <w:rFonts w:cs="Times New Roman"/>
          <w:szCs w:val="26"/>
        </w:rPr>
        <w:t xml:space="preserve">render </w:t>
      </w:r>
      <w:r>
        <w:rPr>
          <w:rFonts w:cs="Times New Roman"/>
          <w:szCs w:val="26"/>
        </w:rPr>
        <w:t xml:space="preserve">a partial </w:t>
      </w:r>
      <w:r w:rsidR="00C15C15" w:rsidRPr="00C041B8">
        <w:rPr>
          <w:rFonts w:cs="Times New Roman"/>
          <w:szCs w:val="26"/>
        </w:rPr>
        <w:t xml:space="preserve">summary </w:t>
      </w:r>
      <w:r>
        <w:rPr>
          <w:rFonts w:cs="Times New Roman"/>
          <w:szCs w:val="26"/>
        </w:rPr>
        <w:t xml:space="preserve">judgment declaring the parties' </w:t>
      </w:r>
      <w:r w:rsidR="00C15C15" w:rsidRPr="00C041B8">
        <w:rPr>
          <w:rFonts w:cs="Times New Roman"/>
          <w:szCs w:val="26"/>
        </w:rPr>
        <w:t>Premarital</w:t>
      </w:r>
      <w:r w:rsidR="00030313" w:rsidRPr="00C041B8">
        <w:rPr>
          <w:rFonts w:cs="Times New Roman"/>
          <w:szCs w:val="26"/>
        </w:rPr>
        <w:t xml:space="preserve"> Agreement </w:t>
      </w:r>
      <w:r w:rsidR="00704EAB">
        <w:rPr>
          <w:rFonts w:cs="Times New Roman"/>
          <w:szCs w:val="26"/>
        </w:rPr>
        <w:t xml:space="preserve">fully </w:t>
      </w:r>
      <w:r w:rsidR="00030313" w:rsidRPr="00C041B8">
        <w:rPr>
          <w:rFonts w:cs="Times New Roman"/>
          <w:szCs w:val="26"/>
        </w:rPr>
        <w:t xml:space="preserve">enforceable. </w:t>
      </w:r>
    </w:p>
    <w:p w14:paraId="729DA3F7" w14:textId="77777777" w:rsidR="00C15C15" w:rsidRPr="00C041B8" w:rsidRDefault="00C15C15" w:rsidP="00030313">
      <w:pPr>
        <w:autoSpaceDE w:val="0"/>
        <w:autoSpaceDN w:val="0"/>
        <w:adjustRightInd w:val="0"/>
        <w:jc w:val="both"/>
        <w:rPr>
          <w:rFonts w:cs="Times New Roman"/>
          <w:szCs w:val="26"/>
        </w:rPr>
      </w:pPr>
    </w:p>
    <w:p w14:paraId="24A82787" w14:textId="77777777" w:rsidR="00030313" w:rsidRPr="00C041B8" w:rsidRDefault="00030313" w:rsidP="00C041B8">
      <w:pPr>
        <w:autoSpaceDE w:val="0"/>
        <w:autoSpaceDN w:val="0"/>
        <w:adjustRightInd w:val="0"/>
        <w:ind w:firstLine="720"/>
        <w:jc w:val="both"/>
        <w:rPr>
          <w:rFonts w:cs="Times New Roman"/>
          <w:szCs w:val="26"/>
        </w:rPr>
      </w:pPr>
      <w:r w:rsidRPr="00C041B8">
        <w:rPr>
          <w:rFonts w:cs="Times New Roman"/>
          <w:szCs w:val="26"/>
        </w:rPr>
        <w:t xml:space="preserve">In support, </w:t>
      </w:r>
      <w:r w:rsidR="00C15C15" w:rsidRPr="00C041B8">
        <w:rPr>
          <w:rFonts w:cs="Times New Roman"/>
          <w:szCs w:val="26"/>
        </w:rPr>
        <w:t xml:space="preserve">MARK PINKUS would respectfully </w:t>
      </w:r>
      <w:r w:rsidRPr="00C041B8">
        <w:rPr>
          <w:rFonts w:cs="Times New Roman"/>
          <w:szCs w:val="26"/>
        </w:rPr>
        <w:t>show the Court as follows:</w:t>
      </w:r>
    </w:p>
    <w:p w14:paraId="620135FD" w14:textId="77777777" w:rsidR="00C15C15" w:rsidRPr="00C041B8" w:rsidRDefault="00C15C15" w:rsidP="00030313">
      <w:pPr>
        <w:autoSpaceDE w:val="0"/>
        <w:autoSpaceDN w:val="0"/>
        <w:adjustRightInd w:val="0"/>
        <w:jc w:val="both"/>
        <w:rPr>
          <w:rFonts w:cs="Times New Roman"/>
          <w:szCs w:val="26"/>
        </w:rPr>
      </w:pPr>
    </w:p>
    <w:p w14:paraId="638123D8" w14:textId="77777777" w:rsidR="00030313" w:rsidRPr="00C041B8" w:rsidRDefault="00C15C15" w:rsidP="00C15C15">
      <w:pPr>
        <w:pStyle w:val="ListParagraph"/>
        <w:numPr>
          <w:ilvl w:val="0"/>
          <w:numId w:val="1"/>
        </w:numPr>
        <w:autoSpaceDE w:val="0"/>
        <w:autoSpaceDN w:val="0"/>
        <w:adjustRightInd w:val="0"/>
        <w:jc w:val="center"/>
        <w:rPr>
          <w:rFonts w:cs="Times New Roman"/>
          <w:b/>
          <w:bCs/>
          <w:szCs w:val="26"/>
        </w:rPr>
      </w:pPr>
      <w:r w:rsidRPr="00C041B8">
        <w:rPr>
          <w:rFonts w:cs="Times New Roman"/>
          <w:b/>
          <w:bCs/>
          <w:szCs w:val="26"/>
        </w:rPr>
        <w:t>BACKGROUND</w:t>
      </w:r>
      <w:r w:rsidR="00030313" w:rsidRPr="00C041B8">
        <w:rPr>
          <w:rFonts w:cs="Times New Roman"/>
          <w:b/>
          <w:bCs/>
          <w:szCs w:val="26"/>
        </w:rPr>
        <w:t xml:space="preserve"> AND GROUNDS FOR </w:t>
      </w:r>
      <w:r w:rsidRPr="00C041B8">
        <w:rPr>
          <w:rFonts w:cs="Times New Roman"/>
          <w:b/>
          <w:bCs/>
          <w:szCs w:val="26"/>
        </w:rPr>
        <w:t>SUMMARY JUDGMENT</w:t>
      </w:r>
    </w:p>
    <w:p w14:paraId="6C48F5C0" w14:textId="77777777" w:rsidR="00C15C15" w:rsidRPr="00C041B8" w:rsidRDefault="00C15C15" w:rsidP="00C15C15">
      <w:pPr>
        <w:pStyle w:val="ListParagraph"/>
        <w:autoSpaceDE w:val="0"/>
        <w:autoSpaceDN w:val="0"/>
        <w:adjustRightInd w:val="0"/>
        <w:ind w:left="1080"/>
        <w:jc w:val="both"/>
        <w:rPr>
          <w:rFonts w:cs="Times New Roman"/>
          <w:b/>
          <w:bCs/>
          <w:szCs w:val="26"/>
        </w:rPr>
      </w:pPr>
    </w:p>
    <w:p w14:paraId="4608B040" w14:textId="4E211B54" w:rsidR="00543B24" w:rsidRDefault="00C15C15" w:rsidP="006F5EAB">
      <w:pPr>
        <w:autoSpaceDE w:val="0"/>
        <w:autoSpaceDN w:val="0"/>
        <w:adjustRightInd w:val="0"/>
        <w:ind w:firstLine="720"/>
        <w:jc w:val="both"/>
        <w:rPr>
          <w:rFonts w:cs="Times New Roman"/>
          <w:szCs w:val="26"/>
        </w:rPr>
      </w:pPr>
      <w:r w:rsidRPr="00C041B8">
        <w:rPr>
          <w:rFonts w:cs="Times New Roman"/>
          <w:szCs w:val="26"/>
        </w:rPr>
        <w:t>ALLISON GELB</w:t>
      </w:r>
      <w:r w:rsidR="006F5EAB" w:rsidRPr="00C041B8">
        <w:rPr>
          <w:rFonts w:cs="Times New Roman"/>
          <w:szCs w:val="26"/>
        </w:rPr>
        <w:t>E</w:t>
      </w:r>
      <w:r w:rsidR="00664BC0" w:rsidRPr="00C041B8">
        <w:rPr>
          <w:rFonts w:cs="Times New Roman"/>
          <w:szCs w:val="26"/>
        </w:rPr>
        <w:t xml:space="preserve"> (now ALLISON GELBE-</w:t>
      </w:r>
      <w:r w:rsidR="006F5EAB" w:rsidRPr="00C041B8">
        <w:rPr>
          <w:rFonts w:cs="Times New Roman"/>
          <w:szCs w:val="26"/>
        </w:rPr>
        <w:t>PINKUS)</w:t>
      </w:r>
      <w:r w:rsidRPr="00C041B8">
        <w:rPr>
          <w:rFonts w:cs="Times New Roman"/>
          <w:szCs w:val="26"/>
        </w:rPr>
        <w:t>, Petitioner</w:t>
      </w:r>
      <w:r w:rsidR="00664BC0" w:rsidRPr="00C041B8">
        <w:rPr>
          <w:rFonts w:cs="Times New Roman"/>
          <w:szCs w:val="26"/>
        </w:rPr>
        <w:t xml:space="preserve"> (</w:t>
      </w:r>
      <w:r w:rsidR="00041307">
        <w:rPr>
          <w:rFonts w:cs="Times New Roman"/>
          <w:szCs w:val="26"/>
        </w:rPr>
        <w:t xml:space="preserve">at times referred to as </w:t>
      </w:r>
      <w:r w:rsidR="00664BC0" w:rsidRPr="00C041B8">
        <w:rPr>
          <w:rFonts w:cs="Times New Roman"/>
          <w:szCs w:val="26"/>
        </w:rPr>
        <w:t>“ALLISON”)</w:t>
      </w:r>
      <w:r w:rsidRPr="00C041B8">
        <w:rPr>
          <w:rFonts w:cs="Times New Roman"/>
          <w:szCs w:val="26"/>
        </w:rPr>
        <w:t xml:space="preserve">, </w:t>
      </w:r>
      <w:r w:rsidRPr="00F44635">
        <w:rPr>
          <w:rFonts w:cs="Times New Roman"/>
          <w:szCs w:val="26"/>
        </w:rPr>
        <w:t>and MARK PIN</w:t>
      </w:r>
      <w:r w:rsidR="00664BC0" w:rsidRPr="00F44635">
        <w:rPr>
          <w:rFonts w:cs="Times New Roman"/>
          <w:szCs w:val="26"/>
        </w:rPr>
        <w:t>K</w:t>
      </w:r>
      <w:r w:rsidRPr="00F44635">
        <w:rPr>
          <w:rFonts w:cs="Times New Roman"/>
          <w:szCs w:val="26"/>
        </w:rPr>
        <w:t>US, Respondent</w:t>
      </w:r>
      <w:r w:rsidR="00664BC0" w:rsidRPr="00F44635">
        <w:rPr>
          <w:rFonts w:cs="Times New Roman"/>
          <w:szCs w:val="26"/>
        </w:rPr>
        <w:t xml:space="preserve"> (</w:t>
      </w:r>
      <w:r w:rsidR="00041307">
        <w:rPr>
          <w:rFonts w:cs="Times New Roman"/>
          <w:szCs w:val="26"/>
        </w:rPr>
        <w:t xml:space="preserve">at times referred to as </w:t>
      </w:r>
      <w:r w:rsidR="00664BC0" w:rsidRPr="00F44635">
        <w:rPr>
          <w:rFonts w:cs="Times New Roman"/>
          <w:szCs w:val="26"/>
        </w:rPr>
        <w:t>“MARK”)</w:t>
      </w:r>
      <w:r w:rsidRPr="00F44635">
        <w:rPr>
          <w:rFonts w:cs="Times New Roman"/>
          <w:szCs w:val="26"/>
        </w:rPr>
        <w:t xml:space="preserve">, </w:t>
      </w:r>
      <w:r w:rsidR="00664BC0" w:rsidRPr="00F44635">
        <w:rPr>
          <w:rFonts w:cs="Times New Roman"/>
          <w:szCs w:val="26"/>
        </w:rPr>
        <w:t>are now married.</w:t>
      </w:r>
      <w:r w:rsidRPr="00F44635">
        <w:rPr>
          <w:rFonts w:cs="Times New Roman"/>
          <w:szCs w:val="26"/>
        </w:rPr>
        <w:t xml:space="preserve"> </w:t>
      </w:r>
      <w:r w:rsidR="00987419">
        <w:rPr>
          <w:rFonts w:cs="Times New Roman"/>
          <w:szCs w:val="26"/>
        </w:rPr>
        <w:t>The parties were married on December 27, 2018.</w:t>
      </w:r>
      <w:r w:rsidRPr="00F44635">
        <w:rPr>
          <w:rFonts w:cs="Times New Roman"/>
          <w:szCs w:val="26"/>
        </w:rPr>
        <w:t xml:space="preserve"> </w:t>
      </w:r>
      <w:r w:rsidR="00664BC0" w:rsidRPr="00F44635">
        <w:rPr>
          <w:rFonts w:cs="Times New Roman"/>
          <w:szCs w:val="26"/>
        </w:rPr>
        <w:t>Prior to the parties’ marriage</w:t>
      </w:r>
      <w:r w:rsidR="00987419">
        <w:rPr>
          <w:rFonts w:cs="Times New Roman"/>
          <w:szCs w:val="26"/>
        </w:rPr>
        <w:t>,</w:t>
      </w:r>
      <w:r w:rsidR="00664BC0" w:rsidRPr="00F44635">
        <w:rPr>
          <w:rFonts w:cs="Times New Roman"/>
          <w:szCs w:val="26"/>
        </w:rPr>
        <w:t xml:space="preserve"> on </w:t>
      </w:r>
      <w:r w:rsidR="004069A9" w:rsidRPr="00F44635">
        <w:rPr>
          <w:rFonts w:cs="Times New Roman"/>
          <w:szCs w:val="26"/>
        </w:rPr>
        <w:t>November</w:t>
      </w:r>
      <w:r w:rsidR="00664BC0" w:rsidRPr="00F44635">
        <w:rPr>
          <w:rFonts w:cs="Times New Roman"/>
          <w:szCs w:val="26"/>
        </w:rPr>
        <w:t xml:space="preserve"> </w:t>
      </w:r>
      <w:r w:rsidR="004069A9" w:rsidRPr="00F44635">
        <w:rPr>
          <w:rFonts w:cs="Times New Roman"/>
          <w:szCs w:val="26"/>
        </w:rPr>
        <w:t>14</w:t>
      </w:r>
      <w:r w:rsidR="00664BC0" w:rsidRPr="00F44635">
        <w:rPr>
          <w:rFonts w:cs="Times New Roman"/>
          <w:szCs w:val="26"/>
        </w:rPr>
        <w:t>, 2008, the</w:t>
      </w:r>
      <w:r w:rsidR="00664BC0" w:rsidRPr="00C041B8">
        <w:rPr>
          <w:rFonts w:cs="Times New Roman"/>
          <w:szCs w:val="26"/>
        </w:rPr>
        <w:t xml:space="preserve"> parties</w:t>
      </w:r>
      <w:r w:rsidR="00E51C1A">
        <w:rPr>
          <w:rFonts w:cs="Times New Roman"/>
          <w:szCs w:val="26"/>
        </w:rPr>
        <w:t xml:space="preserve"> executed </w:t>
      </w:r>
      <w:r w:rsidR="00030313" w:rsidRPr="00C041B8">
        <w:rPr>
          <w:rFonts w:cs="Times New Roman"/>
          <w:szCs w:val="26"/>
        </w:rPr>
        <w:t xml:space="preserve">a </w:t>
      </w:r>
      <w:r w:rsidR="00E51C1A">
        <w:rPr>
          <w:rFonts w:cs="Times New Roman"/>
          <w:szCs w:val="26"/>
        </w:rPr>
        <w:t xml:space="preserve">Waiver of Financial Disclosure and a </w:t>
      </w:r>
      <w:r w:rsidRPr="00C041B8">
        <w:rPr>
          <w:rFonts w:cs="Times New Roman"/>
          <w:szCs w:val="26"/>
        </w:rPr>
        <w:t>Premarital Agreement</w:t>
      </w:r>
      <w:r w:rsidR="00664BC0" w:rsidRPr="00C041B8">
        <w:rPr>
          <w:rFonts w:cs="Times New Roman"/>
          <w:szCs w:val="26"/>
        </w:rPr>
        <w:t xml:space="preserve">, </w:t>
      </w:r>
      <w:r w:rsidR="00987419">
        <w:rPr>
          <w:rFonts w:cs="Times New Roman"/>
          <w:szCs w:val="26"/>
        </w:rPr>
        <w:t xml:space="preserve">a </w:t>
      </w:r>
      <w:r w:rsidR="00030313" w:rsidRPr="00C041B8">
        <w:rPr>
          <w:rFonts w:cs="Times New Roman"/>
          <w:szCs w:val="26"/>
        </w:rPr>
        <w:t>tr</w:t>
      </w:r>
      <w:r w:rsidR="00030313" w:rsidRPr="00030313">
        <w:rPr>
          <w:rFonts w:cs="Times New Roman"/>
          <w:szCs w:val="26"/>
        </w:rPr>
        <w:t>ue and correct copy o</w:t>
      </w:r>
      <w:r w:rsidR="00664BC0">
        <w:rPr>
          <w:rFonts w:cs="Times New Roman"/>
          <w:szCs w:val="26"/>
        </w:rPr>
        <w:t>f which</w:t>
      </w:r>
      <w:r>
        <w:rPr>
          <w:rFonts w:cs="Times New Roman"/>
          <w:szCs w:val="26"/>
        </w:rPr>
        <w:t xml:space="preserve"> </w:t>
      </w:r>
      <w:r w:rsidR="00E51C1A">
        <w:rPr>
          <w:rFonts w:cs="Times New Roman"/>
          <w:szCs w:val="26"/>
        </w:rPr>
        <w:t>are</w:t>
      </w:r>
      <w:r>
        <w:rPr>
          <w:rFonts w:cs="Times New Roman"/>
          <w:szCs w:val="26"/>
        </w:rPr>
        <w:t xml:space="preserve"> </w:t>
      </w:r>
      <w:r w:rsidR="00030313" w:rsidRPr="00030313">
        <w:rPr>
          <w:rFonts w:cs="Times New Roman"/>
          <w:szCs w:val="26"/>
        </w:rPr>
        <w:t xml:space="preserve">attached hereto as </w:t>
      </w:r>
      <w:r w:rsidR="00030313" w:rsidRPr="00C15C15">
        <w:rPr>
          <w:rFonts w:cs="Times New Roman"/>
          <w:szCs w:val="26"/>
          <w:u w:val="single"/>
        </w:rPr>
        <w:t xml:space="preserve">Exhibit </w:t>
      </w:r>
      <w:r w:rsidR="00E51C1A">
        <w:rPr>
          <w:rFonts w:cs="Times New Roman"/>
          <w:szCs w:val="26"/>
          <w:u w:val="single"/>
        </w:rPr>
        <w:t xml:space="preserve">1 </w:t>
      </w:r>
      <w:r w:rsidR="00E51C1A" w:rsidRPr="00E51C1A">
        <w:rPr>
          <w:rFonts w:cs="Times New Roman"/>
          <w:szCs w:val="26"/>
        </w:rPr>
        <w:t xml:space="preserve">and </w:t>
      </w:r>
      <w:r w:rsidR="00E51C1A" w:rsidRPr="00F44635">
        <w:rPr>
          <w:rFonts w:cs="Times New Roman"/>
          <w:szCs w:val="26"/>
          <w:u w:val="single"/>
        </w:rPr>
        <w:t>Exhibit 2</w:t>
      </w:r>
      <w:r w:rsidR="00E51C1A" w:rsidRPr="00F44635">
        <w:rPr>
          <w:rFonts w:cs="Times New Roman"/>
          <w:szCs w:val="26"/>
        </w:rPr>
        <w:t xml:space="preserve">.  </w:t>
      </w:r>
    </w:p>
    <w:p w14:paraId="565E577F" w14:textId="77777777" w:rsidR="00543B24" w:rsidRDefault="00543B24" w:rsidP="006F5EAB">
      <w:pPr>
        <w:autoSpaceDE w:val="0"/>
        <w:autoSpaceDN w:val="0"/>
        <w:adjustRightInd w:val="0"/>
        <w:ind w:firstLine="720"/>
        <w:jc w:val="both"/>
        <w:rPr>
          <w:rFonts w:cs="Times New Roman"/>
          <w:szCs w:val="26"/>
        </w:rPr>
      </w:pPr>
    </w:p>
    <w:p w14:paraId="7C4F9194" w14:textId="26726C06" w:rsidR="00030313" w:rsidRDefault="00543B24" w:rsidP="006F5EAB">
      <w:pPr>
        <w:autoSpaceDE w:val="0"/>
        <w:autoSpaceDN w:val="0"/>
        <w:adjustRightInd w:val="0"/>
        <w:ind w:firstLine="720"/>
        <w:jc w:val="both"/>
        <w:rPr>
          <w:rFonts w:cs="Times New Roman"/>
          <w:szCs w:val="26"/>
        </w:rPr>
      </w:pPr>
      <w:r>
        <w:rPr>
          <w:rFonts w:cs="Times New Roman"/>
          <w:szCs w:val="26"/>
        </w:rPr>
        <w:t xml:space="preserve">MARK filed his Original Counter-Petition for Divorce on </w:t>
      </w:r>
      <w:r w:rsidR="005348BB">
        <w:rPr>
          <w:rFonts w:cs="Times New Roman"/>
          <w:szCs w:val="26"/>
        </w:rPr>
        <w:t>January 16</w:t>
      </w:r>
      <w:r>
        <w:rPr>
          <w:rFonts w:cs="Times New Roman"/>
          <w:szCs w:val="26"/>
        </w:rPr>
        <w:t>, 201</w:t>
      </w:r>
      <w:r w:rsidR="005348BB">
        <w:rPr>
          <w:rFonts w:cs="Times New Roman"/>
          <w:szCs w:val="26"/>
        </w:rPr>
        <w:t>9</w:t>
      </w:r>
      <w:r>
        <w:rPr>
          <w:rFonts w:cs="Times New Roman"/>
          <w:szCs w:val="26"/>
        </w:rPr>
        <w:t xml:space="preserve">, a true and correct of which is attached hereto as </w:t>
      </w:r>
      <w:r w:rsidRPr="00543B24">
        <w:rPr>
          <w:rFonts w:cs="Times New Roman"/>
          <w:szCs w:val="26"/>
          <w:u w:val="single"/>
        </w:rPr>
        <w:t xml:space="preserve">Exhibit </w:t>
      </w:r>
      <w:r w:rsidR="005348BB">
        <w:rPr>
          <w:rFonts w:cs="Times New Roman"/>
          <w:szCs w:val="26"/>
          <w:u w:val="single"/>
        </w:rPr>
        <w:t>3</w:t>
      </w:r>
      <w:r>
        <w:rPr>
          <w:rFonts w:cs="Times New Roman"/>
          <w:szCs w:val="26"/>
        </w:rPr>
        <w:t xml:space="preserve">.  As part of his Counter-Petition for Divorce, </w:t>
      </w:r>
      <w:r w:rsidR="00E20AEE">
        <w:rPr>
          <w:rFonts w:cs="Times New Roman"/>
          <w:szCs w:val="26"/>
        </w:rPr>
        <w:t>MARK requests the Court to confirm the enforceability of the parties’ Premarital Agreement.</w:t>
      </w:r>
      <w:r w:rsidR="005348BB">
        <w:rPr>
          <w:rFonts w:cs="Times New Roman"/>
          <w:szCs w:val="26"/>
        </w:rPr>
        <w:t xml:space="preserve">  </w:t>
      </w:r>
      <w:r w:rsidR="00030313" w:rsidRPr="00030313">
        <w:rPr>
          <w:rFonts w:cs="Times New Roman"/>
          <w:szCs w:val="26"/>
        </w:rPr>
        <w:t xml:space="preserve">The parties' </w:t>
      </w:r>
      <w:r w:rsidR="00C15C15">
        <w:rPr>
          <w:rFonts w:cs="Times New Roman"/>
          <w:szCs w:val="26"/>
        </w:rPr>
        <w:t xml:space="preserve">Premarital Agreement </w:t>
      </w:r>
      <w:r w:rsidR="00704EAB">
        <w:rPr>
          <w:rFonts w:cs="Times New Roman"/>
          <w:szCs w:val="26"/>
        </w:rPr>
        <w:t>is</w:t>
      </w:r>
      <w:r w:rsidR="00C15C15">
        <w:rPr>
          <w:rFonts w:cs="Times New Roman"/>
          <w:szCs w:val="26"/>
        </w:rPr>
        <w:t xml:space="preserve"> </w:t>
      </w:r>
      <w:r w:rsidR="00030313" w:rsidRPr="00030313">
        <w:rPr>
          <w:rFonts w:cs="Times New Roman"/>
          <w:szCs w:val="26"/>
        </w:rPr>
        <w:t>presumptively enforceable as a matter of Texas law. There are no genuine issues of material fact</w:t>
      </w:r>
      <w:r w:rsidR="00C15C15">
        <w:rPr>
          <w:rFonts w:cs="Times New Roman"/>
          <w:szCs w:val="26"/>
        </w:rPr>
        <w:t xml:space="preserve"> an</w:t>
      </w:r>
      <w:r w:rsidR="007D2F5A">
        <w:rPr>
          <w:rFonts w:cs="Times New Roman"/>
          <w:szCs w:val="26"/>
        </w:rPr>
        <w:t xml:space="preserve">d, for this reason, </w:t>
      </w:r>
      <w:r w:rsidR="00C15C15">
        <w:rPr>
          <w:rFonts w:cs="Times New Roman"/>
          <w:szCs w:val="26"/>
        </w:rPr>
        <w:t xml:space="preserve">MARK </w:t>
      </w:r>
      <w:r w:rsidR="00030313" w:rsidRPr="00030313">
        <w:rPr>
          <w:rFonts w:cs="Times New Roman"/>
          <w:szCs w:val="26"/>
        </w:rPr>
        <w:t>is entitled to partial summary judgment declaring</w:t>
      </w:r>
      <w:r w:rsidR="007D2F5A">
        <w:rPr>
          <w:rFonts w:cs="Times New Roman"/>
          <w:szCs w:val="26"/>
        </w:rPr>
        <w:t xml:space="preserve"> </w:t>
      </w:r>
      <w:r w:rsidR="00030313" w:rsidRPr="00030313">
        <w:rPr>
          <w:rFonts w:cs="Times New Roman"/>
          <w:szCs w:val="26"/>
        </w:rPr>
        <w:t xml:space="preserve">the </w:t>
      </w:r>
      <w:r w:rsidR="000F611F">
        <w:rPr>
          <w:rFonts w:cs="Times New Roman"/>
          <w:szCs w:val="26"/>
        </w:rPr>
        <w:t xml:space="preserve">Premarital Agreement </w:t>
      </w:r>
      <w:r w:rsidR="00030313" w:rsidRPr="00030313">
        <w:rPr>
          <w:rFonts w:cs="Times New Roman"/>
          <w:szCs w:val="26"/>
        </w:rPr>
        <w:t>enforceable as a matter of law.</w:t>
      </w:r>
    </w:p>
    <w:p w14:paraId="1390D0EE" w14:textId="77777777" w:rsidR="007D2F5A" w:rsidRPr="00030313" w:rsidRDefault="007D2F5A" w:rsidP="00030313">
      <w:pPr>
        <w:autoSpaceDE w:val="0"/>
        <w:autoSpaceDN w:val="0"/>
        <w:adjustRightInd w:val="0"/>
        <w:jc w:val="both"/>
        <w:rPr>
          <w:rFonts w:cs="Times New Roman"/>
          <w:szCs w:val="26"/>
        </w:rPr>
      </w:pPr>
    </w:p>
    <w:p w14:paraId="35ABFF2C" w14:textId="77777777" w:rsidR="00E51C1A" w:rsidRDefault="00030313" w:rsidP="007D2F5A">
      <w:pPr>
        <w:pStyle w:val="ListParagraph"/>
        <w:numPr>
          <w:ilvl w:val="0"/>
          <w:numId w:val="1"/>
        </w:numPr>
        <w:autoSpaceDE w:val="0"/>
        <w:autoSpaceDN w:val="0"/>
        <w:adjustRightInd w:val="0"/>
        <w:jc w:val="center"/>
        <w:rPr>
          <w:rFonts w:cs="Times New Roman"/>
          <w:b/>
          <w:bCs/>
          <w:szCs w:val="26"/>
        </w:rPr>
      </w:pPr>
      <w:r w:rsidRPr="007D2F5A">
        <w:rPr>
          <w:rFonts w:cs="Times New Roman"/>
          <w:b/>
          <w:bCs/>
          <w:szCs w:val="26"/>
        </w:rPr>
        <w:lastRenderedPageBreak/>
        <w:t xml:space="preserve">SUMMARY JUDGMENT </w:t>
      </w:r>
      <w:r w:rsidR="00E51C1A">
        <w:rPr>
          <w:rFonts w:cs="Times New Roman"/>
          <w:b/>
          <w:bCs/>
          <w:szCs w:val="26"/>
        </w:rPr>
        <w:t>EVIDENCE</w:t>
      </w:r>
    </w:p>
    <w:p w14:paraId="2269041E" w14:textId="77777777" w:rsidR="00E51C1A" w:rsidRDefault="00E51C1A" w:rsidP="00E51C1A">
      <w:pPr>
        <w:pStyle w:val="ListParagraph"/>
        <w:autoSpaceDE w:val="0"/>
        <w:autoSpaceDN w:val="0"/>
        <w:adjustRightInd w:val="0"/>
        <w:ind w:left="0" w:firstLine="720"/>
        <w:jc w:val="both"/>
        <w:rPr>
          <w:rFonts w:cs="Times New Roman"/>
          <w:b/>
          <w:bCs/>
          <w:szCs w:val="26"/>
        </w:rPr>
      </w:pPr>
    </w:p>
    <w:p w14:paraId="31CFB12A" w14:textId="77777777" w:rsidR="00E51C1A" w:rsidRDefault="00E51C1A" w:rsidP="00E51C1A">
      <w:pPr>
        <w:pStyle w:val="ListParagraph"/>
        <w:autoSpaceDE w:val="0"/>
        <w:autoSpaceDN w:val="0"/>
        <w:adjustRightInd w:val="0"/>
        <w:ind w:left="0" w:firstLine="720"/>
        <w:jc w:val="both"/>
        <w:rPr>
          <w:rFonts w:cs="Times New Roman"/>
          <w:szCs w:val="26"/>
        </w:rPr>
      </w:pPr>
      <w:r>
        <w:rPr>
          <w:rFonts w:cs="Times New Roman"/>
          <w:szCs w:val="26"/>
        </w:rPr>
        <w:t>This motion is based upon the following summary judgment evidence:</w:t>
      </w:r>
    </w:p>
    <w:p w14:paraId="07CC6FED" w14:textId="77777777" w:rsidR="00E51C1A" w:rsidRDefault="00E51C1A" w:rsidP="00E51C1A">
      <w:pPr>
        <w:pStyle w:val="ListParagraph"/>
        <w:autoSpaceDE w:val="0"/>
        <w:autoSpaceDN w:val="0"/>
        <w:adjustRightInd w:val="0"/>
        <w:ind w:left="0" w:firstLine="720"/>
        <w:jc w:val="both"/>
        <w:rPr>
          <w:rFonts w:cs="Times New Roman"/>
          <w:szCs w:val="26"/>
        </w:rPr>
      </w:pPr>
    </w:p>
    <w:p w14:paraId="48EE9E81" w14:textId="77777777" w:rsidR="000F611F" w:rsidRDefault="000F611F" w:rsidP="00E51C1A">
      <w:pPr>
        <w:pStyle w:val="ListParagraph"/>
        <w:numPr>
          <w:ilvl w:val="0"/>
          <w:numId w:val="5"/>
        </w:numPr>
        <w:autoSpaceDE w:val="0"/>
        <w:autoSpaceDN w:val="0"/>
        <w:adjustRightInd w:val="0"/>
        <w:jc w:val="both"/>
        <w:rPr>
          <w:rFonts w:cs="Times New Roman"/>
          <w:szCs w:val="26"/>
        </w:rPr>
      </w:pPr>
      <w:bookmarkStart w:id="1" w:name="_Hlk84870"/>
      <w:bookmarkStart w:id="2" w:name="_Hlk1493569"/>
      <w:proofErr w:type="gramStart"/>
      <w:r>
        <w:rPr>
          <w:rFonts w:cs="Times New Roman"/>
          <w:szCs w:val="26"/>
        </w:rPr>
        <w:t>Waiver of Financial Disclosure,</w:t>
      </w:r>
      <w:proofErr w:type="gramEnd"/>
      <w:r>
        <w:rPr>
          <w:rFonts w:cs="Times New Roman"/>
          <w:szCs w:val="26"/>
        </w:rPr>
        <w:t xml:space="preserve"> attached hereto as </w:t>
      </w:r>
      <w:r w:rsidRPr="00543B24">
        <w:rPr>
          <w:rFonts w:cs="Times New Roman"/>
          <w:szCs w:val="26"/>
          <w:u w:val="single"/>
        </w:rPr>
        <w:t>Exhibit 1</w:t>
      </w:r>
      <w:r w:rsidR="00543B24">
        <w:rPr>
          <w:rFonts w:cs="Times New Roman"/>
          <w:szCs w:val="26"/>
        </w:rPr>
        <w:t xml:space="preserve"> and incorporated herein for all purposes</w:t>
      </w:r>
      <w:r>
        <w:rPr>
          <w:rFonts w:cs="Times New Roman"/>
          <w:szCs w:val="26"/>
        </w:rPr>
        <w:t>;</w:t>
      </w:r>
    </w:p>
    <w:p w14:paraId="054398AD" w14:textId="77777777" w:rsidR="00543B24" w:rsidRPr="00543B24" w:rsidRDefault="00543B24" w:rsidP="00543B24">
      <w:pPr>
        <w:autoSpaceDE w:val="0"/>
        <w:autoSpaceDN w:val="0"/>
        <w:adjustRightInd w:val="0"/>
        <w:ind w:left="720"/>
        <w:jc w:val="both"/>
        <w:rPr>
          <w:rFonts w:cs="Times New Roman"/>
          <w:szCs w:val="26"/>
        </w:rPr>
      </w:pPr>
    </w:p>
    <w:p w14:paraId="0D44E836" w14:textId="77777777" w:rsidR="000F611F" w:rsidRDefault="000F611F" w:rsidP="00E51C1A">
      <w:pPr>
        <w:pStyle w:val="ListParagraph"/>
        <w:numPr>
          <w:ilvl w:val="0"/>
          <w:numId w:val="5"/>
        </w:numPr>
        <w:autoSpaceDE w:val="0"/>
        <w:autoSpaceDN w:val="0"/>
        <w:adjustRightInd w:val="0"/>
        <w:jc w:val="both"/>
        <w:rPr>
          <w:rFonts w:cs="Times New Roman"/>
          <w:szCs w:val="26"/>
        </w:rPr>
      </w:pPr>
      <w:proofErr w:type="gramStart"/>
      <w:r>
        <w:rPr>
          <w:rFonts w:cs="Times New Roman"/>
          <w:szCs w:val="26"/>
        </w:rPr>
        <w:t>Premarital Agreement,</w:t>
      </w:r>
      <w:proofErr w:type="gramEnd"/>
      <w:r>
        <w:rPr>
          <w:rFonts w:cs="Times New Roman"/>
          <w:szCs w:val="26"/>
        </w:rPr>
        <w:t xml:space="preserve"> attached hereto as </w:t>
      </w:r>
      <w:r w:rsidRPr="00543B24">
        <w:rPr>
          <w:rFonts w:cs="Times New Roman"/>
          <w:szCs w:val="26"/>
          <w:u w:val="single"/>
        </w:rPr>
        <w:t>Exhibit 2</w:t>
      </w:r>
      <w:r w:rsidR="00543B24" w:rsidRPr="00543B24">
        <w:rPr>
          <w:rFonts w:cs="Times New Roman"/>
          <w:szCs w:val="26"/>
        </w:rPr>
        <w:t xml:space="preserve"> </w:t>
      </w:r>
      <w:r w:rsidR="00543B24">
        <w:rPr>
          <w:rFonts w:cs="Times New Roman"/>
          <w:szCs w:val="26"/>
        </w:rPr>
        <w:t>and incorporated herein for all purposes;</w:t>
      </w:r>
    </w:p>
    <w:p w14:paraId="4D21B835" w14:textId="77777777" w:rsidR="00E20AEE" w:rsidRPr="00E20AEE" w:rsidRDefault="00E20AEE" w:rsidP="00E20AEE">
      <w:pPr>
        <w:pStyle w:val="ListParagraph"/>
        <w:rPr>
          <w:rFonts w:cs="Times New Roman"/>
          <w:szCs w:val="26"/>
        </w:rPr>
      </w:pPr>
    </w:p>
    <w:p w14:paraId="21A4A9B0" w14:textId="3BC27FA2" w:rsidR="00E20AEE" w:rsidRPr="00E20AEE" w:rsidRDefault="00E20AEE" w:rsidP="00E20AEE">
      <w:pPr>
        <w:pStyle w:val="ListParagraph"/>
        <w:numPr>
          <w:ilvl w:val="0"/>
          <w:numId w:val="5"/>
        </w:numPr>
        <w:autoSpaceDE w:val="0"/>
        <w:autoSpaceDN w:val="0"/>
        <w:adjustRightInd w:val="0"/>
        <w:jc w:val="both"/>
        <w:rPr>
          <w:rFonts w:cs="Times New Roman"/>
          <w:szCs w:val="26"/>
        </w:rPr>
      </w:pPr>
      <w:proofErr w:type="gramStart"/>
      <w:r>
        <w:rPr>
          <w:rFonts w:cs="Times New Roman"/>
          <w:szCs w:val="26"/>
        </w:rPr>
        <w:t>Original Counter-Petition for Divorce,</w:t>
      </w:r>
      <w:proofErr w:type="gramEnd"/>
      <w:r>
        <w:rPr>
          <w:rFonts w:cs="Times New Roman"/>
          <w:szCs w:val="26"/>
        </w:rPr>
        <w:t xml:space="preserve"> attached hereto as </w:t>
      </w:r>
      <w:r w:rsidRPr="00543B24">
        <w:rPr>
          <w:rFonts w:cs="Times New Roman"/>
          <w:szCs w:val="26"/>
          <w:u w:val="single"/>
        </w:rPr>
        <w:t xml:space="preserve">Exhibit </w:t>
      </w:r>
      <w:r w:rsidR="00704EAB">
        <w:rPr>
          <w:rFonts w:cs="Times New Roman"/>
          <w:szCs w:val="26"/>
          <w:u w:val="single"/>
        </w:rPr>
        <w:t>3</w:t>
      </w:r>
      <w:r w:rsidRPr="00543B24">
        <w:rPr>
          <w:rFonts w:cs="Times New Roman"/>
          <w:szCs w:val="26"/>
        </w:rPr>
        <w:t xml:space="preserve"> </w:t>
      </w:r>
      <w:r>
        <w:rPr>
          <w:rFonts w:cs="Times New Roman"/>
          <w:szCs w:val="26"/>
        </w:rPr>
        <w:t>and incorporated herein for all purposes;</w:t>
      </w:r>
    </w:p>
    <w:p w14:paraId="450E9603" w14:textId="77777777" w:rsidR="00543B24" w:rsidRPr="00543B24" w:rsidRDefault="00543B24" w:rsidP="00543B24">
      <w:pPr>
        <w:autoSpaceDE w:val="0"/>
        <w:autoSpaceDN w:val="0"/>
        <w:adjustRightInd w:val="0"/>
        <w:jc w:val="both"/>
        <w:rPr>
          <w:rFonts w:cs="Times New Roman"/>
          <w:szCs w:val="26"/>
        </w:rPr>
      </w:pPr>
    </w:p>
    <w:p w14:paraId="5B9DB918" w14:textId="40947B30" w:rsidR="00E51C1A" w:rsidRDefault="00E51C1A" w:rsidP="00E51C1A">
      <w:pPr>
        <w:pStyle w:val="ListParagraph"/>
        <w:numPr>
          <w:ilvl w:val="0"/>
          <w:numId w:val="5"/>
        </w:numPr>
        <w:autoSpaceDE w:val="0"/>
        <w:autoSpaceDN w:val="0"/>
        <w:adjustRightInd w:val="0"/>
        <w:jc w:val="both"/>
        <w:rPr>
          <w:rFonts w:cs="Times New Roman"/>
          <w:szCs w:val="26"/>
        </w:rPr>
      </w:pPr>
      <w:proofErr w:type="gramStart"/>
      <w:r>
        <w:rPr>
          <w:rFonts w:cs="Times New Roman"/>
          <w:szCs w:val="26"/>
        </w:rPr>
        <w:t xml:space="preserve">Affidavit of Mark </w:t>
      </w:r>
      <w:proofErr w:type="spellStart"/>
      <w:r>
        <w:rPr>
          <w:rFonts w:cs="Times New Roman"/>
          <w:szCs w:val="26"/>
        </w:rPr>
        <w:t>Pinkus</w:t>
      </w:r>
      <w:proofErr w:type="spellEnd"/>
      <w:r>
        <w:rPr>
          <w:rFonts w:cs="Times New Roman"/>
          <w:szCs w:val="26"/>
        </w:rPr>
        <w:t>,</w:t>
      </w:r>
      <w:proofErr w:type="gramEnd"/>
      <w:r>
        <w:rPr>
          <w:rFonts w:cs="Times New Roman"/>
          <w:szCs w:val="26"/>
        </w:rPr>
        <w:t xml:space="preserve"> attached hereto as </w:t>
      </w:r>
      <w:r w:rsidR="00E20AEE">
        <w:rPr>
          <w:rFonts w:cs="Times New Roman"/>
          <w:szCs w:val="26"/>
          <w:u w:val="single"/>
        </w:rPr>
        <w:t xml:space="preserve">Exhibit </w:t>
      </w:r>
      <w:r w:rsidR="00704EAB">
        <w:rPr>
          <w:rFonts w:cs="Times New Roman"/>
          <w:szCs w:val="26"/>
          <w:u w:val="single"/>
        </w:rPr>
        <w:t>4</w:t>
      </w:r>
      <w:r w:rsidR="00543B24" w:rsidRPr="00543B24">
        <w:rPr>
          <w:rFonts w:cs="Times New Roman"/>
          <w:szCs w:val="26"/>
        </w:rPr>
        <w:t xml:space="preserve"> </w:t>
      </w:r>
      <w:r w:rsidR="00543B24">
        <w:rPr>
          <w:rFonts w:cs="Times New Roman"/>
          <w:szCs w:val="26"/>
        </w:rPr>
        <w:t>and incorporated herein for all purposes;</w:t>
      </w:r>
    </w:p>
    <w:p w14:paraId="4CD2BCE9" w14:textId="77777777" w:rsidR="0084667F" w:rsidRPr="0084667F" w:rsidRDefault="0084667F" w:rsidP="0084667F">
      <w:pPr>
        <w:pStyle w:val="ListParagraph"/>
        <w:rPr>
          <w:rFonts w:cs="Times New Roman"/>
          <w:szCs w:val="26"/>
        </w:rPr>
      </w:pPr>
    </w:p>
    <w:p w14:paraId="4BA625C3" w14:textId="00D2C516" w:rsidR="0084667F" w:rsidRDefault="0084667F" w:rsidP="00E51C1A">
      <w:pPr>
        <w:pStyle w:val="ListParagraph"/>
        <w:numPr>
          <w:ilvl w:val="0"/>
          <w:numId w:val="5"/>
        </w:numPr>
        <w:autoSpaceDE w:val="0"/>
        <w:autoSpaceDN w:val="0"/>
        <w:adjustRightInd w:val="0"/>
        <w:jc w:val="both"/>
        <w:rPr>
          <w:rFonts w:cs="Times New Roman"/>
          <w:szCs w:val="26"/>
        </w:rPr>
      </w:pPr>
      <w:r>
        <w:rPr>
          <w:rFonts w:cs="Times New Roman"/>
          <w:szCs w:val="26"/>
        </w:rPr>
        <w:t xml:space="preserve">Affidavit of </w:t>
      </w:r>
      <w:r w:rsidR="009919E0">
        <w:rPr>
          <w:rFonts w:cs="Times New Roman"/>
          <w:szCs w:val="26"/>
        </w:rPr>
        <w:t xml:space="preserve">Cindy Tisdale, </w:t>
      </w:r>
      <w:r>
        <w:rPr>
          <w:rFonts w:cs="Times New Roman"/>
          <w:szCs w:val="26"/>
        </w:rPr>
        <w:t xml:space="preserve">counsel for Mark </w:t>
      </w:r>
      <w:proofErr w:type="spellStart"/>
      <w:r>
        <w:rPr>
          <w:rFonts w:cs="Times New Roman"/>
          <w:szCs w:val="26"/>
        </w:rPr>
        <w:t>Pinkus</w:t>
      </w:r>
      <w:proofErr w:type="spellEnd"/>
      <w:r>
        <w:rPr>
          <w:rFonts w:cs="Times New Roman"/>
          <w:szCs w:val="26"/>
        </w:rPr>
        <w:t xml:space="preserve">, attached hereto as </w:t>
      </w:r>
      <w:r w:rsidRPr="0084667F">
        <w:rPr>
          <w:rFonts w:cs="Times New Roman"/>
          <w:szCs w:val="26"/>
          <w:u w:val="single"/>
        </w:rPr>
        <w:t xml:space="preserve">Exhibit </w:t>
      </w:r>
      <w:r w:rsidR="00704EAB">
        <w:rPr>
          <w:rFonts w:cs="Times New Roman"/>
          <w:szCs w:val="26"/>
          <w:u w:val="single"/>
        </w:rPr>
        <w:t>5</w:t>
      </w:r>
      <w:r w:rsidRPr="0084667F">
        <w:rPr>
          <w:rFonts w:cs="Times New Roman"/>
          <w:szCs w:val="26"/>
        </w:rPr>
        <w:t xml:space="preserve"> </w:t>
      </w:r>
      <w:r>
        <w:rPr>
          <w:rFonts w:cs="Times New Roman"/>
          <w:szCs w:val="26"/>
        </w:rPr>
        <w:t>and incorporated herein for all purposes;</w:t>
      </w:r>
    </w:p>
    <w:p w14:paraId="400391FE" w14:textId="77777777" w:rsidR="00543B24" w:rsidRPr="00543B24" w:rsidRDefault="00543B24" w:rsidP="00543B24">
      <w:pPr>
        <w:autoSpaceDE w:val="0"/>
        <w:autoSpaceDN w:val="0"/>
        <w:adjustRightInd w:val="0"/>
        <w:jc w:val="both"/>
        <w:rPr>
          <w:rFonts w:cs="Times New Roman"/>
          <w:szCs w:val="26"/>
        </w:rPr>
      </w:pPr>
    </w:p>
    <w:p w14:paraId="6404832E" w14:textId="5B0028D0" w:rsidR="00E51C1A" w:rsidRDefault="00D553DC" w:rsidP="00E51C1A">
      <w:pPr>
        <w:pStyle w:val="ListParagraph"/>
        <w:numPr>
          <w:ilvl w:val="0"/>
          <w:numId w:val="5"/>
        </w:numPr>
        <w:autoSpaceDE w:val="0"/>
        <w:autoSpaceDN w:val="0"/>
        <w:adjustRightInd w:val="0"/>
        <w:jc w:val="both"/>
        <w:rPr>
          <w:rFonts w:cs="Times New Roman"/>
          <w:szCs w:val="26"/>
        </w:rPr>
      </w:pPr>
      <w:proofErr w:type="gramStart"/>
      <w:r>
        <w:rPr>
          <w:rFonts w:cs="Times New Roman"/>
          <w:szCs w:val="26"/>
        </w:rPr>
        <w:t>Excerpts of</w:t>
      </w:r>
      <w:r w:rsidR="00704EAB">
        <w:rPr>
          <w:rFonts w:cs="Times New Roman"/>
          <w:szCs w:val="26"/>
        </w:rPr>
        <w:t xml:space="preserve"> the </w:t>
      </w:r>
      <w:r w:rsidR="000F611F">
        <w:rPr>
          <w:rFonts w:cs="Times New Roman"/>
          <w:szCs w:val="26"/>
        </w:rPr>
        <w:t xml:space="preserve">Oral deposition of </w:t>
      </w:r>
      <w:r w:rsidR="00CC5F1D">
        <w:rPr>
          <w:rFonts w:cs="Times New Roman"/>
          <w:szCs w:val="26"/>
        </w:rPr>
        <w:t>Saul Goodman</w:t>
      </w:r>
      <w:r w:rsidR="000F611F">
        <w:rPr>
          <w:rFonts w:cs="Times New Roman"/>
          <w:szCs w:val="26"/>
        </w:rPr>
        <w:t>,</w:t>
      </w:r>
      <w:proofErr w:type="gramEnd"/>
      <w:r w:rsidR="0084667F">
        <w:rPr>
          <w:rFonts w:cs="Times New Roman"/>
          <w:szCs w:val="26"/>
        </w:rPr>
        <w:t xml:space="preserve"> </w:t>
      </w:r>
      <w:r w:rsidR="000F611F">
        <w:rPr>
          <w:rFonts w:cs="Times New Roman"/>
          <w:szCs w:val="26"/>
        </w:rPr>
        <w:t xml:space="preserve">attached hereto as </w:t>
      </w:r>
      <w:r w:rsidR="00E20AEE">
        <w:rPr>
          <w:rFonts w:cs="Times New Roman"/>
          <w:szCs w:val="26"/>
          <w:u w:val="single"/>
        </w:rPr>
        <w:t xml:space="preserve">Exhibit </w:t>
      </w:r>
      <w:r w:rsidR="00704EAB">
        <w:rPr>
          <w:rFonts w:cs="Times New Roman"/>
          <w:szCs w:val="26"/>
          <w:u w:val="single"/>
        </w:rPr>
        <w:t>6</w:t>
      </w:r>
      <w:r w:rsidR="00543B24" w:rsidRPr="00543B24">
        <w:rPr>
          <w:rFonts w:cs="Times New Roman"/>
          <w:szCs w:val="26"/>
        </w:rPr>
        <w:t xml:space="preserve"> </w:t>
      </w:r>
      <w:r w:rsidR="00543B24">
        <w:rPr>
          <w:rFonts w:cs="Times New Roman"/>
          <w:szCs w:val="26"/>
        </w:rPr>
        <w:t>and incorporated herein for all purposes;</w:t>
      </w:r>
    </w:p>
    <w:p w14:paraId="1C29679C" w14:textId="77777777" w:rsidR="00E50D6F" w:rsidRPr="00E50D6F" w:rsidRDefault="00E50D6F" w:rsidP="00E50D6F">
      <w:pPr>
        <w:pStyle w:val="ListParagraph"/>
        <w:rPr>
          <w:rFonts w:cs="Times New Roman"/>
          <w:szCs w:val="26"/>
        </w:rPr>
      </w:pPr>
    </w:p>
    <w:p w14:paraId="7B7894B9" w14:textId="744E5F69" w:rsidR="0084667F" w:rsidRDefault="0084667F" w:rsidP="0084667F">
      <w:pPr>
        <w:pStyle w:val="ListParagraph"/>
        <w:numPr>
          <w:ilvl w:val="0"/>
          <w:numId w:val="5"/>
        </w:numPr>
        <w:autoSpaceDE w:val="0"/>
        <w:autoSpaceDN w:val="0"/>
        <w:adjustRightInd w:val="0"/>
        <w:jc w:val="both"/>
        <w:rPr>
          <w:rFonts w:cs="Times New Roman"/>
          <w:szCs w:val="26"/>
        </w:rPr>
      </w:pPr>
      <w:r>
        <w:rPr>
          <w:rFonts w:cs="Times New Roman"/>
          <w:szCs w:val="26"/>
        </w:rPr>
        <w:t xml:space="preserve">Email correspondence from Mark </w:t>
      </w:r>
      <w:proofErr w:type="spellStart"/>
      <w:r>
        <w:rPr>
          <w:rFonts w:cs="Times New Roman"/>
          <w:szCs w:val="26"/>
        </w:rPr>
        <w:t>Pinkus</w:t>
      </w:r>
      <w:proofErr w:type="spellEnd"/>
      <w:r>
        <w:rPr>
          <w:rFonts w:cs="Times New Roman"/>
          <w:szCs w:val="26"/>
        </w:rPr>
        <w:t xml:space="preserve"> </w:t>
      </w:r>
      <w:r w:rsidR="00704EAB">
        <w:rPr>
          <w:rFonts w:cs="Times New Roman"/>
          <w:szCs w:val="26"/>
        </w:rPr>
        <w:t xml:space="preserve">to Allison </w:t>
      </w:r>
      <w:proofErr w:type="spellStart"/>
      <w:r w:rsidR="00704EAB">
        <w:rPr>
          <w:rFonts w:cs="Times New Roman"/>
          <w:szCs w:val="26"/>
        </w:rPr>
        <w:t>Gelbe</w:t>
      </w:r>
      <w:proofErr w:type="spellEnd"/>
      <w:r w:rsidR="00704EAB">
        <w:rPr>
          <w:rFonts w:cs="Times New Roman"/>
          <w:szCs w:val="26"/>
        </w:rPr>
        <w:t xml:space="preserve"> </w:t>
      </w:r>
      <w:r>
        <w:rPr>
          <w:rFonts w:cs="Times New Roman"/>
          <w:szCs w:val="26"/>
        </w:rPr>
        <w:t xml:space="preserve">dated September 16, 2008, attached hereto as </w:t>
      </w:r>
      <w:r>
        <w:rPr>
          <w:rFonts w:cs="Times New Roman"/>
          <w:szCs w:val="26"/>
          <w:u w:val="single"/>
        </w:rPr>
        <w:t xml:space="preserve">Exhibit </w:t>
      </w:r>
      <w:r w:rsidR="00704EAB">
        <w:rPr>
          <w:rFonts w:cs="Times New Roman"/>
          <w:szCs w:val="26"/>
          <w:u w:val="single"/>
        </w:rPr>
        <w:t>7</w:t>
      </w:r>
      <w:r>
        <w:rPr>
          <w:rFonts w:cs="Times New Roman"/>
          <w:szCs w:val="26"/>
        </w:rPr>
        <w:t>.</w:t>
      </w:r>
    </w:p>
    <w:p w14:paraId="5BEE813B" w14:textId="77777777" w:rsidR="0084667F" w:rsidRPr="0084667F" w:rsidRDefault="0084667F" w:rsidP="0084667F">
      <w:pPr>
        <w:pStyle w:val="ListParagraph"/>
        <w:rPr>
          <w:rFonts w:cs="Times New Roman"/>
          <w:szCs w:val="26"/>
        </w:rPr>
      </w:pPr>
    </w:p>
    <w:p w14:paraId="67E0905E" w14:textId="05F544FE" w:rsidR="00543B24" w:rsidRDefault="00543B24" w:rsidP="00543B24">
      <w:pPr>
        <w:pStyle w:val="ListParagraph"/>
        <w:numPr>
          <w:ilvl w:val="0"/>
          <w:numId w:val="5"/>
        </w:numPr>
        <w:autoSpaceDE w:val="0"/>
        <w:autoSpaceDN w:val="0"/>
        <w:adjustRightInd w:val="0"/>
        <w:jc w:val="both"/>
        <w:rPr>
          <w:rFonts w:cs="Times New Roman"/>
          <w:szCs w:val="26"/>
        </w:rPr>
      </w:pPr>
      <w:r>
        <w:rPr>
          <w:rFonts w:cs="Times New Roman"/>
          <w:szCs w:val="26"/>
        </w:rPr>
        <w:t xml:space="preserve">Email correspondence from Allison </w:t>
      </w:r>
      <w:proofErr w:type="spellStart"/>
      <w:r>
        <w:rPr>
          <w:rFonts w:cs="Times New Roman"/>
          <w:szCs w:val="26"/>
        </w:rPr>
        <w:t>Gelbe</w:t>
      </w:r>
      <w:proofErr w:type="spellEnd"/>
      <w:r>
        <w:rPr>
          <w:rFonts w:cs="Times New Roman"/>
          <w:szCs w:val="26"/>
        </w:rPr>
        <w:t xml:space="preserve"> to Mark </w:t>
      </w:r>
      <w:proofErr w:type="spellStart"/>
      <w:r>
        <w:rPr>
          <w:rFonts w:cs="Times New Roman"/>
          <w:szCs w:val="26"/>
        </w:rPr>
        <w:t>Pinkus</w:t>
      </w:r>
      <w:proofErr w:type="spellEnd"/>
      <w:r w:rsidR="00B3532B">
        <w:rPr>
          <w:rFonts w:cs="Times New Roman"/>
          <w:szCs w:val="26"/>
        </w:rPr>
        <w:t xml:space="preserve"> dated November 12</w:t>
      </w:r>
      <w:r>
        <w:rPr>
          <w:rFonts w:cs="Times New Roman"/>
          <w:szCs w:val="26"/>
        </w:rPr>
        <w:t xml:space="preserve">, 2008, attached hereto as </w:t>
      </w:r>
      <w:r w:rsidR="00E20AEE">
        <w:rPr>
          <w:rFonts w:cs="Times New Roman"/>
          <w:szCs w:val="26"/>
          <w:u w:val="single"/>
        </w:rPr>
        <w:t xml:space="preserve">Exhibit </w:t>
      </w:r>
      <w:r w:rsidR="00704EAB">
        <w:rPr>
          <w:rFonts w:cs="Times New Roman"/>
          <w:szCs w:val="26"/>
          <w:u w:val="single"/>
        </w:rPr>
        <w:t>8</w:t>
      </w:r>
      <w:r>
        <w:rPr>
          <w:rFonts w:cs="Times New Roman"/>
          <w:szCs w:val="26"/>
        </w:rPr>
        <w:t>.</w:t>
      </w:r>
    </w:p>
    <w:bookmarkEnd w:id="1"/>
    <w:p w14:paraId="2D0F617B" w14:textId="5CE3CD0E" w:rsidR="009919E0" w:rsidRDefault="009919E0">
      <w:pPr>
        <w:spacing w:after="160" w:line="259" w:lineRule="auto"/>
        <w:rPr>
          <w:rFonts w:cs="Times New Roman"/>
          <w:szCs w:val="26"/>
        </w:rPr>
      </w:pPr>
      <w:r>
        <w:rPr>
          <w:rFonts w:cs="Times New Roman"/>
          <w:szCs w:val="26"/>
        </w:rPr>
        <w:br w:type="page"/>
      </w:r>
    </w:p>
    <w:bookmarkEnd w:id="2"/>
    <w:p w14:paraId="421B84C6" w14:textId="00393ECE" w:rsidR="00030313" w:rsidRDefault="00D26B72" w:rsidP="00560451">
      <w:pPr>
        <w:pStyle w:val="ListParagraph"/>
        <w:numPr>
          <w:ilvl w:val="0"/>
          <w:numId w:val="1"/>
        </w:numPr>
        <w:autoSpaceDE w:val="0"/>
        <w:autoSpaceDN w:val="0"/>
        <w:adjustRightInd w:val="0"/>
        <w:ind w:left="720"/>
        <w:jc w:val="center"/>
        <w:rPr>
          <w:rFonts w:cs="Times New Roman"/>
          <w:b/>
          <w:bCs/>
          <w:szCs w:val="26"/>
        </w:rPr>
      </w:pPr>
      <w:r>
        <w:rPr>
          <w:rFonts w:cs="Times New Roman"/>
          <w:b/>
          <w:bCs/>
          <w:szCs w:val="26"/>
        </w:rPr>
        <w:lastRenderedPageBreak/>
        <w:t>APPICABLE LAW</w:t>
      </w:r>
      <w:r w:rsidR="00E20AEE">
        <w:rPr>
          <w:rFonts w:cs="Times New Roman"/>
          <w:b/>
          <w:bCs/>
          <w:szCs w:val="26"/>
        </w:rPr>
        <w:t xml:space="preserve"> </w:t>
      </w:r>
      <w:r w:rsidR="003168B9">
        <w:rPr>
          <w:rFonts w:cs="Times New Roman"/>
          <w:b/>
          <w:bCs/>
          <w:szCs w:val="26"/>
        </w:rPr>
        <w:t xml:space="preserve">AND ARGUMENT THAT PREMARITAL </w:t>
      </w:r>
      <w:r w:rsidR="0032307C">
        <w:rPr>
          <w:rFonts w:cs="Times New Roman"/>
          <w:b/>
          <w:bCs/>
          <w:szCs w:val="26"/>
        </w:rPr>
        <w:t xml:space="preserve">IS </w:t>
      </w:r>
      <w:r w:rsidR="003168B9">
        <w:rPr>
          <w:rFonts w:cs="Times New Roman"/>
          <w:b/>
          <w:bCs/>
          <w:szCs w:val="26"/>
        </w:rPr>
        <w:t>ENFORCEABLE</w:t>
      </w:r>
    </w:p>
    <w:p w14:paraId="34C178A5" w14:textId="77777777" w:rsidR="00E20AEE" w:rsidRDefault="00E20AEE" w:rsidP="00E20AEE">
      <w:pPr>
        <w:pStyle w:val="ListParagraph"/>
        <w:autoSpaceDE w:val="0"/>
        <w:autoSpaceDN w:val="0"/>
        <w:adjustRightInd w:val="0"/>
        <w:ind w:left="1080"/>
        <w:rPr>
          <w:rFonts w:cs="Times New Roman"/>
          <w:b/>
          <w:bCs/>
          <w:szCs w:val="26"/>
        </w:rPr>
      </w:pPr>
    </w:p>
    <w:p w14:paraId="7D3E2E2D" w14:textId="77777777" w:rsidR="00E20AEE" w:rsidRPr="00E20AEE" w:rsidRDefault="00E20AEE" w:rsidP="00E20AEE">
      <w:pPr>
        <w:pStyle w:val="ListParagraph"/>
        <w:numPr>
          <w:ilvl w:val="0"/>
          <w:numId w:val="6"/>
        </w:numPr>
        <w:autoSpaceDE w:val="0"/>
        <w:autoSpaceDN w:val="0"/>
        <w:adjustRightInd w:val="0"/>
        <w:ind w:left="540" w:hanging="540"/>
        <w:jc w:val="center"/>
        <w:rPr>
          <w:rFonts w:cs="Times New Roman"/>
          <w:b/>
          <w:bCs/>
          <w:szCs w:val="26"/>
        </w:rPr>
      </w:pPr>
      <w:r w:rsidRPr="00E20AEE">
        <w:rPr>
          <w:rFonts w:cs="Times New Roman"/>
          <w:b/>
          <w:bCs/>
          <w:szCs w:val="26"/>
        </w:rPr>
        <w:t>Summary Judgment Standard</w:t>
      </w:r>
      <w:r w:rsidR="0021118F">
        <w:rPr>
          <w:rFonts w:cs="Times New Roman"/>
          <w:b/>
          <w:bCs/>
          <w:szCs w:val="26"/>
        </w:rPr>
        <w:t xml:space="preserve"> and Applicable Law</w:t>
      </w:r>
    </w:p>
    <w:p w14:paraId="557E6530" w14:textId="77777777" w:rsidR="007D2F5A" w:rsidRPr="007D2F5A" w:rsidRDefault="007D2F5A" w:rsidP="007D2F5A">
      <w:pPr>
        <w:pStyle w:val="ListParagraph"/>
        <w:autoSpaceDE w:val="0"/>
        <w:autoSpaceDN w:val="0"/>
        <w:adjustRightInd w:val="0"/>
        <w:ind w:left="1080"/>
        <w:rPr>
          <w:rFonts w:cs="Times New Roman"/>
          <w:b/>
          <w:bCs/>
          <w:szCs w:val="26"/>
        </w:rPr>
      </w:pPr>
    </w:p>
    <w:p w14:paraId="09E6B7E3" w14:textId="1BA2DD4A" w:rsidR="009919E0" w:rsidRDefault="007D2F5A" w:rsidP="009919E0">
      <w:pPr>
        <w:autoSpaceDE w:val="0"/>
        <w:autoSpaceDN w:val="0"/>
        <w:adjustRightInd w:val="0"/>
        <w:ind w:firstLine="720"/>
        <w:jc w:val="both"/>
        <w:rPr>
          <w:rFonts w:cs="Times New Roman"/>
          <w:szCs w:val="26"/>
        </w:rPr>
      </w:pPr>
      <w:r w:rsidRPr="006F5EAB">
        <w:rPr>
          <w:rFonts w:cs="Times New Roman"/>
          <w:szCs w:val="26"/>
        </w:rPr>
        <w:t xml:space="preserve">MARK </w:t>
      </w:r>
      <w:r w:rsidR="006F5EAB" w:rsidRPr="006F5EAB">
        <w:rPr>
          <w:rFonts w:cs="Times New Roman"/>
          <w:szCs w:val="26"/>
        </w:rPr>
        <w:t xml:space="preserve">is </w:t>
      </w:r>
      <w:r w:rsidR="00030313" w:rsidRPr="006F5EAB">
        <w:rPr>
          <w:rFonts w:cs="Times New Roman"/>
          <w:szCs w:val="26"/>
        </w:rPr>
        <w:t>entitled to summary judgment as a matter of law</w:t>
      </w:r>
      <w:r w:rsidR="006F5EAB" w:rsidRPr="006F5EAB">
        <w:rPr>
          <w:rFonts w:cs="Times New Roman"/>
          <w:szCs w:val="26"/>
        </w:rPr>
        <w:t xml:space="preserve"> upon showing that there is no genuine issue of material fact</w:t>
      </w:r>
      <w:r w:rsidR="00030313" w:rsidRPr="006F5EAB">
        <w:rPr>
          <w:rFonts w:cs="Times New Roman"/>
          <w:szCs w:val="26"/>
        </w:rPr>
        <w:t xml:space="preserve">. </w:t>
      </w:r>
      <w:r w:rsidRPr="006F5EAB">
        <w:rPr>
          <w:rFonts w:cs="Times New Roman"/>
          <w:smallCaps/>
          <w:szCs w:val="26"/>
        </w:rPr>
        <w:t>Tex. R. Civ. P.</w:t>
      </w:r>
      <w:r w:rsidRPr="006F5EAB">
        <w:rPr>
          <w:rFonts w:cs="Times New Roman"/>
          <w:szCs w:val="26"/>
        </w:rPr>
        <w:t xml:space="preserve"> 166a.</w:t>
      </w:r>
      <w:r w:rsidR="001944E2">
        <w:rPr>
          <w:rFonts w:cs="Times New Roman"/>
          <w:szCs w:val="26"/>
        </w:rPr>
        <w:t xml:space="preserve">  </w:t>
      </w:r>
      <w:r w:rsidR="006F5EAB">
        <w:rPr>
          <w:rFonts w:cs="Times New Roman"/>
          <w:szCs w:val="26"/>
        </w:rPr>
        <w:t>Under Rule 166a(</w:t>
      </w:r>
      <w:r w:rsidR="00030313" w:rsidRPr="006F5EAB">
        <w:rPr>
          <w:rFonts w:cs="Times New Roman"/>
          <w:szCs w:val="26"/>
        </w:rPr>
        <w:t xml:space="preserve">e) of the Texas Rules of Civil Procedure, </w:t>
      </w:r>
      <w:r w:rsidR="006F5EAB" w:rsidRPr="006F5EAB">
        <w:rPr>
          <w:rFonts w:cs="Times New Roman"/>
          <w:szCs w:val="26"/>
        </w:rPr>
        <w:t xml:space="preserve">MARK </w:t>
      </w:r>
      <w:r w:rsidR="00030313" w:rsidRPr="006F5EAB">
        <w:rPr>
          <w:rFonts w:cs="Times New Roman"/>
          <w:szCs w:val="26"/>
        </w:rPr>
        <w:t>is entitled to a</w:t>
      </w:r>
      <w:r w:rsidRPr="006F5EAB">
        <w:rPr>
          <w:rFonts w:cs="Times New Roman"/>
          <w:szCs w:val="26"/>
        </w:rPr>
        <w:t xml:space="preserve"> </w:t>
      </w:r>
      <w:r w:rsidR="00030313" w:rsidRPr="006F5EAB">
        <w:rPr>
          <w:rFonts w:cs="Times New Roman"/>
          <w:szCs w:val="26"/>
        </w:rPr>
        <w:t xml:space="preserve">partial summary judgment when </w:t>
      </w:r>
      <w:r w:rsidR="006F5EAB">
        <w:rPr>
          <w:rFonts w:cs="Times New Roman"/>
          <w:szCs w:val="26"/>
        </w:rPr>
        <w:t>he</w:t>
      </w:r>
      <w:r w:rsidR="00030313" w:rsidRPr="006F5EAB">
        <w:rPr>
          <w:rFonts w:cs="Times New Roman"/>
          <w:szCs w:val="26"/>
        </w:rPr>
        <w:t xml:space="preserve"> demonstrates entitlement</w:t>
      </w:r>
      <w:r w:rsidRPr="006F5EAB">
        <w:rPr>
          <w:rFonts w:cs="Times New Roman"/>
          <w:szCs w:val="26"/>
        </w:rPr>
        <w:t xml:space="preserve"> to relief as to a part of, but </w:t>
      </w:r>
      <w:r w:rsidR="00030313" w:rsidRPr="006F5EAB">
        <w:rPr>
          <w:rFonts w:cs="Times New Roman"/>
          <w:szCs w:val="26"/>
        </w:rPr>
        <w:t xml:space="preserve">not </w:t>
      </w:r>
      <w:proofErr w:type="gramStart"/>
      <w:r w:rsidR="00030313" w:rsidRPr="006F5EAB">
        <w:rPr>
          <w:rFonts w:cs="Times New Roman"/>
          <w:szCs w:val="26"/>
        </w:rPr>
        <w:t>on the whole</w:t>
      </w:r>
      <w:proofErr w:type="gramEnd"/>
      <w:r w:rsidR="00030313" w:rsidRPr="006F5EAB">
        <w:rPr>
          <w:rFonts w:cs="Times New Roman"/>
          <w:szCs w:val="26"/>
        </w:rPr>
        <w:t xml:space="preserve">, case. </w:t>
      </w:r>
      <w:r w:rsidR="00030313" w:rsidRPr="006F5EAB">
        <w:rPr>
          <w:rFonts w:cs="Times New Roman"/>
          <w:i/>
          <w:iCs/>
          <w:szCs w:val="26"/>
        </w:rPr>
        <w:t xml:space="preserve">Texas United Ins. Co. </w:t>
      </w:r>
      <w:r w:rsidR="00030313" w:rsidRPr="006F5EAB">
        <w:rPr>
          <w:rFonts w:cs="Times New Roman"/>
          <w:szCs w:val="26"/>
        </w:rPr>
        <w:t xml:space="preserve">v. </w:t>
      </w:r>
      <w:r w:rsidR="00030313" w:rsidRPr="006F5EAB">
        <w:rPr>
          <w:rFonts w:cs="Times New Roman"/>
          <w:i/>
          <w:iCs/>
          <w:szCs w:val="26"/>
        </w:rPr>
        <w:t xml:space="preserve">Burt Ford Enter., Inc., </w:t>
      </w:r>
      <w:r w:rsidRPr="006F5EAB">
        <w:rPr>
          <w:rFonts w:cs="Times New Roman"/>
          <w:szCs w:val="26"/>
        </w:rPr>
        <w:t xml:space="preserve">703 S.W.2d 828, 832 </w:t>
      </w:r>
      <w:r w:rsidR="00030313" w:rsidRPr="006F5EAB">
        <w:rPr>
          <w:rFonts w:cs="Times New Roman"/>
          <w:szCs w:val="26"/>
        </w:rPr>
        <w:t>(Tex. App.</w:t>
      </w:r>
      <w:r w:rsidR="009919E0">
        <w:rPr>
          <w:rFonts w:cs="Times New Roman"/>
          <w:szCs w:val="26"/>
        </w:rPr>
        <w:t>—</w:t>
      </w:r>
      <w:r w:rsidR="00030313" w:rsidRPr="006F5EAB">
        <w:rPr>
          <w:rFonts w:cs="Times New Roman"/>
          <w:szCs w:val="26"/>
        </w:rPr>
        <w:t>Tyler</w:t>
      </w:r>
      <w:r w:rsidR="009919E0">
        <w:rPr>
          <w:rFonts w:cs="Times New Roman"/>
          <w:szCs w:val="26"/>
        </w:rPr>
        <w:t xml:space="preserve"> </w:t>
      </w:r>
      <w:r w:rsidR="00030313" w:rsidRPr="006F5EAB">
        <w:rPr>
          <w:rFonts w:cs="Times New Roman"/>
          <w:szCs w:val="26"/>
        </w:rPr>
        <w:t>1986, no writ). A summary judgment ma</w:t>
      </w:r>
      <w:r w:rsidRPr="006F5EAB">
        <w:rPr>
          <w:rFonts w:cs="Times New Roman"/>
          <w:szCs w:val="26"/>
        </w:rPr>
        <w:t xml:space="preserve">y be granted on separate issues </w:t>
      </w:r>
      <w:r w:rsidR="00030313" w:rsidRPr="006F5EAB">
        <w:rPr>
          <w:rFonts w:cs="Times New Roman"/>
          <w:szCs w:val="26"/>
        </w:rPr>
        <w:t xml:space="preserve">within a single cause of action. </w:t>
      </w:r>
      <w:r w:rsidR="00030313" w:rsidRPr="006F5EAB">
        <w:rPr>
          <w:rFonts w:cs="Times New Roman"/>
          <w:i/>
          <w:iCs/>
          <w:szCs w:val="26"/>
        </w:rPr>
        <w:t xml:space="preserve">Chase Manhattan Bank, NA. </w:t>
      </w:r>
      <w:r w:rsidR="00030313" w:rsidRPr="006F5EAB">
        <w:rPr>
          <w:rFonts w:cs="Times New Roman"/>
          <w:szCs w:val="26"/>
        </w:rPr>
        <w:t xml:space="preserve">v. </w:t>
      </w:r>
      <w:r w:rsidR="00030313" w:rsidRPr="006F5EAB">
        <w:rPr>
          <w:rFonts w:cs="Times New Roman"/>
          <w:i/>
          <w:iCs/>
          <w:szCs w:val="26"/>
        </w:rPr>
        <w:t xml:space="preserve">Lindsay, </w:t>
      </w:r>
      <w:r w:rsidRPr="006F5EAB">
        <w:rPr>
          <w:rFonts w:cs="Times New Roman"/>
          <w:szCs w:val="26"/>
        </w:rPr>
        <w:t xml:space="preserve">787 </w:t>
      </w:r>
      <w:r w:rsidR="009919E0" w:rsidRPr="006F5EAB">
        <w:rPr>
          <w:rFonts w:cs="Times New Roman"/>
          <w:szCs w:val="26"/>
        </w:rPr>
        <w:t>S.W.2d 51, 53 (Tex. 1990).</w:t>
      </w:r>
    </w:p>
    <w:p w14:paraId="6CFCD18E" w14:textId="6CE10531" w:rsidR="00030313" w:rsidRDefault="00030313" w:rsidP="009919E0">
      <w:pPr>
        <w:autoSpaceDE w:val="0"/>
        <w:autoSpaceDN w:val="0"/>
        <w:adjustRightInd w:val="0"/>
        <w:ind w:firstLine="720"/>
        <w:jc w:val="both"/>
        <w:rPr>
          <w:rFonts w:cs="Times New Roman"/>
          <w:szCs w:val="26"/>
        </w:rPr>
      </w:pPr>
    </w:p>
    <w:p w14:paraId="315B44B8" w14:textId="49851F15" w:rsidR="00773EAD" w:rsidRPr="00F44635" w:rsidRDefault="009919E0" w:rsidP="00773EAD">
      <w:pPr>
        <w:pStyle w:val="ListParagraph"/>
        <w:numPr>
          <w:ilvl w:val="0"/>
          <w:numId w:val="7"/>
        </w:numPr>
        <w:autoSpaceDE w:val="0"/>
        <w:autoSpaceDN w:val="0"/>
        <w:adjustRightInd w:val="0"/>
        <w:ind w:left="360" w:hanging="360"/>
        <w:jc w:val="center"/>
        <w:rPr>
          <w:rFonts w:cs="Times New Roman"/>
          <w:szCs w:val="26"/>
          <w:u w:val="single"/>
        </w:rPr>
      </w:pPr>
      <w:r>
        <w:rPr>
          <w:rFonts w:cs="Times New Roman"/>
          <w:szCs w:val="26"/>
          <w:u w:val="single"/>
        </w:rPr>
        <w:t>Presumption of Enfor</w:t>
      </w:r>
      <w:r w:rsidR="00773EAD">
        <w:rPr>
          <w:rFonts w:cs="Times New Roman"/>
          <w:szCs w:val="26"/>
          <w:u w:val="single"/>
        </w:rPr>
        <w:t>ceability</w:t>
      </w:r>
    </w:p>
    <w:p w14:paraId="15681A51" w14:textId="77777777" w:rsidR="00773EAD" w:rsidRDefault="00773EAD" w:rsidP="00664BC0">
      <w:pPr>
        <w:autoSpaceDE w:val="0"/>
        <w:autoSpaceDN w:val="0"/>
        <w:adjustRightInd w:val="0"/>
        <w:ind w:firstLine="720"/>
        <w:jc w:val="both"/>
        <w:rPr>
          <w:rFonts w:cs="Times New Roman"/>
          <w:szCs w:val="26"/>
        </w:rPr>
      </w:pPr>
    </w:p>
    <w:p w14:paraId="55C6563D" w14:textId="08EB431E" w:rsidR="001944E2" w:rsidRDefault="00E82AC3" w:rsidP="001944E2">
      <w:pPr>
        <w:autoSpaceDE w:val="0"/>
        <w:autoSpaceDN w:val="0"/>
        <w:adjustRightInd w:val="0"/>
        <w:ind w:firstLine="720"/>
        <w:jc w:val="both"/>
        <w:rPr>
          <w:rFonts w:cs="Times New Roman"/>
          <w:szCs w:val="26"/>
        </w:rPr>
      </w:pPr>
      <w:r>
        <w:rPr>
          <w:rFonts w:cs="Times New Roman"/>
          <w:szCs w:val="26"/>
        </w:rPr>
        <w:t xml:space="preserve">The </w:t>
      </w:r>
      <w:r w:rsidR="00E20AEE">
        <w:rPr>
          <w:rFonts w:cs="Times New Roman"/>
          <w:szCs w:val="26"/>
        </w:rPr>
        <w:t xml:space="preserve">Texas Family Code </w:t>
      </w:r>
      <w:r w:rsidR="00971C91">
        <w:rPr>
          <w:rFonts w:cs="Times New Roman"/>
          <w:szCs w:val="26"/>
        </w:rPr>
        <w:t xml:space="preserve">provides that </w:t>
      </w:r>
      <w:r>
        <w:rPr>
          <w:rFonts w:cs="Times New Roman"/>
          <w:szCs w:val="26"/>
        </w:rPr>
        <w:t xml:space="preserve">premarital </w:t>
      </w:r>
      <w:r w:rsidR="00971C91">
        <w:rPr>
          <w:rFonts w:cs="Times New Roman"/>
          <w:szCs w:val="26"/>
        </w:rPr>
        <w:t>agreements</w:t>
      </w:r>
      <w:r w:rsidR="00FA2CA9">
        <w:rPr>
          <w:rFonts w:cs="Times New Roman"/>
          <w:szCs w:val="26"/>
        </w:rPr>
        <w:t xml:space="preserve"> </w:t>
      </w:r>
      <w:r>
        <w:rPr>
          <w:rFonts w:cs="Times New Roman"/>
          <w:szCs w:val="26"/>
        </w:rPr>
        <w:t xml:space="preserve">must be in writing and signed by both </w:t>
      </w:r>
      <w:proofErr w:type="gramStart"/>
      <w:r>
        <w:rPr>
          <w:rFonts w:cs="Times New Roman"/>
          <w:szCs w:val="26"/>
        </w:rPr>
        <w:t>parties,</w:t>
      </w:r>
      <w:r w:rsidR="0032307C">
        <w:rPr>
          <w:rFonts w:cs="Times New Roman"/>
          <w:szCs w:val="26"/>
        </w:rPr>
        <w:t xml:space="preserve"> </w:t>
      </w:r>
      <w:r>
        <w:rPr>
          <w:rFonts w:cs="Times New Roman"/>
          <w:szCs w:val="26"/>
        </w:rPr>
        <w:t>and</w:t>
      </w:r>
      <w:proofErr w:type="gramEnd"/>
      <w:r>
        <w:rPr>
          <w:rFonts w:cs="Times New Roman"/>
          <w:szCs w:val="26"/>
        </w:rPr>
        <w:t xml:space="preserve"> are enforceable without consideration.  </w:t>
      </w:r>
      <w:r w:rsidRPr="00B71174">
        <w:rPr>
          <w:rFonts w:cs="Times New Roman"/>
          <w:smallCaps/>
          <w:szCs w:val="26"/>
        </w:rPr>
        <w:t>Tex. Fam. Code</w:t>
      </w:r>
      <w:r>
        <w:rPr>
          <w:rFonts w:cs="Times New Roman"/>
          <w:szCs w:val="26"/>
        </w:rPr>
        <w:t xml:space="preserve"> </w:t>
      </w:r>
      <w:r w:rsidR="00FA2CA9">
        <w:rPr>
          <w:rFonts w:cs="Times New Roman"/>
          <w:szCs w:val="26"/>
        </w:rPr>
        <w:t>§4.002</w:t>
      </w:r>
      <w:r w:rsidR="0032307C">
        <w:rPr>
          <w:rFonts w:cs="Times New Roman"/>
          <w:szCs w:val="26"/>
        </w:rPr>
        <w:t xml:space="preserve">.  </w:t>
      </w:r>
      <w:r w:rsidR="00FA2CA9">
        <w:rPr>
          <w:rFonts w:cs="Times New Roman"/>
          <w:szCs w:val="26"/>
        </w:rPr>
        <w:t xml:space="preserve">Premarital agreements </w:t>
      </w:r>
      <w:r w:rsidR="00E20AEE">
        <w:rPr>
          <w:rFonts w:cs="Times New Roman"/>
          <w:szCs w:val="26"/>
        </w:rPr>
        <w:t xml:space="preserve">are </w:t>
      </w:r>
      <w:r w:rsidR="00E20AEE" w:rsidRPr="00030313">
        <w:rPr>
          <w:rFonts w:cs="Times New Roman"/>
          <w:szCs w:val="26"/>
        </w:rPr>
        <w:t xml:space="preserve">presumptively enforceable. </w:t>
      </w:r>
      <w:r w:rsidR="00E20AEE" w:rsidRPr="00030313">
        <w:rPr>
          <w:rFonts w:cs="Times New Roman"/>
          <w:i/>
          <w:iCs/>
          <w:szCs w:val="26"/>
        </w:rPr>
        <w:t>See Marsh</w:t>
      </w:r>
      <w:r w:rsidR="00E20AEE">
        <w:rPr>
          <w:rFonts w:cs="Times New Roman"/>
          <w:szCs w:val="26"/>
        </w:rPr>
        <w:t xml:space="preserve"> </w:t>
      </w:r>
      <w:r w:rsidR="00E20AEE" w:rsidRPr="00030313">
        <w:rPr>
          <w:rFonts w:cs="Times New Roman"/>
          <w:i/>
          <w:iCs/>
          <w:szCs w:val="26"/>
        </w:rPr>
        <w:t xml:space="preserve">v. Marsh, </w:t>
      </w:r>
      <w:r w:rsidR="00E20AEE" w:rsidRPr="00030313">
        <w:rPr>
          <w:rFonts w:cs="Times New Roman"/>
          <w:szCs w:val="26"/>
        </w:rPr>
        <w:t>949 S.W.2d 734, 739 (</w:t>
      </w:r>
      <w:proofErr w:type="spellStart"/>
      <w:r w:rsidR="00E20AEE" w:rsidRPr="00030313">
        <w:rPr>
          <w:rFonts w:cs="Times New Roman"/>
          <w:szCs w:val="26"/>
        </w:rPr>
        <w:t>Tex.App</w:t>
      </w:r>
      <w:proofErr w:type="spellEnd"/>
      <w:r w:rsidR="00E20AEE" w:rsidRPr="00030313">
        <w:rPr>
          <w:rFonts w:cs="Times New Roman"/>
          <w:szCs w:val="26"/>
        </w:rPr>
        <w:t>.</w:t>
      </w:r>
      <w:r w:rsidR="009919E0">
        <w:rPr>
          <w:rFonts w:cs="Times New Roman"/>
          <w:szCs w:val="26"/>
        </w:rPr>
        <w:t>—</w:t>
      </w:r>
      <w:r w:rsidR="00E20AEE" w:rsidRPr="00030313">
        <w:rPr>
          <w:rFonts w:cs="Times New Roman"/>
          <w:szCs w:val="26"/>
        </w:rPr>
        <w:t>Hous</w:t>
      </w:r>
      <w:r w:rsidR="00F576B8">
        <w:rPr>
          <w:rFonts w:cs="Times New Roman"/>
          <w:szCs w:val="26"/>
        </w:rPr>
        <w:t>ton</w:t>
      </w:r>
      <w:r w:rsidR="009919E0">
        <w:rPr>
          <w:rFonts w:cs="Times New Roman"/>
          <w:szCs w:val="26"/>
        </w:rPr>
        <w:t xml:space="preserve"> </w:t>
      </w:r>
      <w:r w:rsidR="00F576B8">
        <w:rPr>
          <w:rFonts w:cs="Times New Roman"/>
          <w:szCs w:val="26"/>
        </w:rPr>
        <w:t>[</w:t>
      </w:r>
      <w:r w:rsidR="00E20AEE" w:rsidRPr="00030313">
        <w:rPr>
          <w:rFonts w:cs="Times New Roman"/>
          <w:szCs w:val="26"/>
        </w:rPr>
        <w:t>14</w:t>
      </w:r>
      <w:r w:rsidR="00F576B8" w:rsidRPr="00F576B8">
        <w:rPr>
          <w:rFonts w:cs="Times New Roman"/>
          <w:szCs w:val="26"/>
          <w:vertAlign w:val="superscript"/>
        </w:rPr>
        <w:t>th</w:t>
      </w:r>
      <w:r w:rsidR="00E20AEE" w:rsidRPr="00030313">
        <w:rPr>
          <w:rFonts w:cs="Times New Roman"/>
          <w:szCs w:val="26"/>
        </w:rPr>
        <w:t xml:space="preserve"> Dist.</w:t>
      </w:r>
      <w:r w:rsidR="00F576B8">
        <w:rPr>
          <w:rFonts w:cs="Times New Roman"/>
          <w:szCs w:val="26"/>
        </w:rPr>
        <w:t>]</w:t>
      </w:r>
      <w:r w:rsidR="00E20AEE" w:rsidRPr="00030313">
        <w:rPr>
          <w:rFonts w:cs="Times New Roman"/>
          <w:szCs w:val="26"/>
        </w:rPr>
        <w:t xml:space="preserve"> 1997</w:t>
      </w:r>
      <w:r w:rsidR="009919E0">
        <w:rPr>
          <w:rFonts w:cs="Times New Roman"/>
          <w:szCs w:val="26"/>
        </w:rPr>
        <w:t>, no writ</w:t>
      </w:r>
      <w:r w:rsidR="00E20AEE" w:rsidRPr="00030313">
        <w:rPr>
          <w:rFonts w:cs="Times New Roman"/>
          <w:szCs w:val="26"/>
        </w:rPr>
        <w:t xml:space="preserve">) </w:t>
      </w:r>
      <w:r w:rsidR="00E20AEE">
        <w:rPr>
          <w:rFonts w:cs="Times New Roman"/>
          <w:szCs w:val="26"/>
        </w:rPr>
        <w:t xml:space="preserve">("The legislature and people of </w:t>
      </w:r>
      <w:r w:rsidR="00E20AEE" w:rsidRPr="00030313">
        <w:rPr>
          <w:rFonts w:cs="Times New Roman"/>
          <w:szCs w:val="26"/>
        </w:rPr>
        <w:t xml:space="preserve">Texas have made a public policy determination that </w:t>
      </w:r>
      <w:r w:rsidR="00E20AEE">
        <w:rPr>
          <w:rFonts w:cs="Times New Roman"/>
          <w:szCs w:val="26"/>
        </w:rPr>
        <w:t xml:space="preserve">premarital agreements should be </w:t>
      </w:r>
      <w:r w:rsidR="00E20AEE" w:rsidRPr="001944E2">
        <w:rPr>
          <w:rFonts w:cs="Times New Roman"/>
          <w:szCs w:val="26"/>
        </w:rPr>
        <w:t xml:space="preserve">enforced."); </w:t>
      </w:r>
      <w:proofErr w:type="spellStart"/>
      <w:r w:rsidR="00E20AEE" w:rsidRPr="001944E2">
        <w:rPr>
          <w:rFonts w:cs="Times New Roman"/>
          <w:i/>
          <w:iCs/>
          <w:szCs w:val="26"/>
        </w:rPr>
        <w:t>Blonstein</w:t>
      </w:r>
      <w:proofErr w:type="spellEnd"/>
      <w:r w:rsidR="00E20AEE" w:rsidRPr="001944E2">
        <w:rPr>
          <w:rFonts w:cs="Times New Roman"/>
          <w:i/>
          <w:iCs/>
          <w:szCs w:val="26"/>
        </w:rPr>
        <w:t xml:space="preserve"> v. </w:t>
      </w:r>
      <w:proofErr w:type="spellStart"/>
      <w:r w:rsidR="00E20AEE" w:rsidRPr="001944E2">
        <w:rPr>
          <w:rFonts w:cs="Times New Roman"/>
          <w:i/>
          <w:iCs/>
          <w:szCs w:val="26"/>
        </w:rPr>
        <w:t>Blonstein</w:t>
      </w:r>
      <w:proofErr w:type="spellEnd"/>
      <w:r w:rsidR="00E20AEE" w:rsidRPr="001944E2">
        <w:rPr>
          <w:rFonts w:cs="Times New Roman"/>
          <w:i/>
          <w:iCs/>
          <w:szCs w:val="26"/>
        </w:rPr>
        <w:t xml:space="preserve">, </w:t>
      </w:r>
      <w:r w:rsidR="00E20AEE" w:rsidRPr="001944E2">
        <w:rPr>
          <w:rFonts w:cs="Times New Roman"/>
          <w:szCs w:val="26"/>
        </w:rPr>
        <w:t>831 S.W.2d 468 (</w:t>
      </w:r>
      <w:proofErr w:type="spellStart"/>
      <w:r w:rsidR="00E20AEE" w:rsidRPr="001944E2">
        <w:rPr>
          <w:rFonts w:cs="Times New Roman"/>
          <w:szCs w:val="26"/>
        </w:rPr>
        <w:t>Tex.App</w:t>
      </w:r>
      <w:proofErr w:type="spellEnd"/>
      <w:r w:rsidR="00E20AEE" w:rsidRPr="001944E2">
        <w:rPr>
          <w:rFonts w:cs="Times New Roman"/>
          <w:szCs w:val="26"/>
        </w:rPr>
        <w:t>.</w:t>
      </w:r>
      <w:r w:rsidR="009919E0">
        <w:rPr>
          <w:rFonts w:cs="Times New Roman"/>
          <w:szCs w:val="26"/>
        </w:rPr>
        <w:t>—</w:t>
      </w:r>
      <w:r w:rsidR="00E20AEE" w:rsidRPr="001944E2">
        <w:rPr>
          <w:rFonts w:cs="Times New Roman"/>
          <w:szCs w:val="26"/>
        </w:rPr>
        <w:t>Hous</w:t>
      </w:r>
      <w:r w:rsidR="009919E0">
        <w:rPr>
          <w:rFonts w:cs="Times New Roman"/>
          <w:szCs w:val="26"/>
        </w:rPr>
        <w:t xml:space="preserve">ton </w:t>
      </w:r>
      <w:r w:rsidR="00B71174">
        <w:rPr>
          <w:rFonts w:cs="Times New Roman"/>
          <w:szCs w:val="26"/>
        </w:rPr>
        <w:t>[</w:t>
      </w:r>
      <w:r w:rsidR="00E20AEE" w:rsidRPr="001944E2">
        <w:rPr>
          <w:rFonts w:cs="Times New Roman"/>
          <w:szCs w:val="26"/>
        </w:rPr>
        <w:t>14</w:t>
      </w:r>
      <w:r w:rsidR="009919E0" w:rsidRPr="009919E0">
        <w:rPr>
          <w:rFonts w:cs="Times New Roman"/>
          <w:szCs w:val="26"/>
          <w:vertAlign w:val="superscript"/>
        </w:rPr>
        <w:t>th</w:t>
      </w:r>
      <w:r w:rsidR="009919E0">
        <w:rPr>
          <w:rFonts w:cs="Times New Roman"/>
          <w:szCs w:val="26"/>
        </w:rPr>
        <w:t xml:space="preserve"> </w:t>
      </w:r>
      <w:r w:rsidR="00E20AEE" w:rsidRPr="001944E2">
        <w:rPr>
          <w:rFonts w:cs="Times New Roman"/>
          <w:szCs w:val="26"/>
        </w:rPr>
        <w:t>Dist.</w:t>
      </w:r>
      <w:r w:rsidR="00B71174">
        <w:rPr>
          <w:rFonts w:cs="Times New Roman"/>
          <w:szCs w:val="26"/>
        </w:rPr>
        <w:t>]</w:t>
      </w:r>
      <w:r w:rsidR="00FA2CA9" w:rsidRPr="001944E2">
        <w:rPr>
          <w:rFonts w:cs="Times New Roman"/>
          <w:szCs w:val="26"/>
        </w:rPr>
        <w:t xml:space="preserve"> 1992</w:t>
      </w:r>
      <w:r w:rsidR="009919E0">
        <w:rPr>
          <w:rFonts w:cs="Times New Roman"/>
          <w:szCs w:val="26"/>
        </w:rPr>
        <w:t>, writ denied</w:t>
      </w:r>
      <w:r w:rsidR="00FA2CA9" w:rsidRPr="001944E2">
        <w:rPr>
          <w:rFonts w:cs="Times New Roman"/>
          <w:szCs w:val="26"/>
        </w:rPr>
        <w:t>)</w:t>
      </w:r>
      <w:r w:rsidR="009919E0" w:rsidRPr="001944E2">
        <w:rPr>
          <w:rFonts w:cs="Times New Roman"/>
          <w:szCs w:val="26"/>
        </w:rPr>
        <w:t xml:space="preserve"> </w:t>
      </w:r>
      <w:r w:rsidR="00FA2CA9" w:rsidRPr="001944E2">
        <w:rPr>
          <w:rFonts w:cs="Times New Roman"/>
          <w:szCs w:val="26"/>
        </w:rPr>
        <w:t>(</w:t>
      </w:r>
      <w:r w:rsidR="009919E0">
        <w:rPr>
          <w:rFonts w:cs="Times New Roman"/>
          <w:szCs w:val="26"/>
        </w:rPr>
        <w:t>c</w:t>
      </w:r>
      <w:r w:rsidR="00FA2CA9" w:rsidRPr="001944E2">
        <w:rPr>
          <w:rFonts w:cs="Times New Roman"/>
          <w:szCs w:val="26"/>
        </w:rPr>
        <w:t>hallenger</w:t>
      </w:r>
      <w:r w:rsidR="00E20AEE" w:rsidRPr="001944E2">
        <w:rPr>
          <w:rFonts w:cs="Times New Roman"/>
          <w:szCs w:val="26"/>
        </w:rPr>
        <w:t xml:space="preserve"> </w:t>
      </w:r>
      <w:r w:rsidR="00FA2CA9" w:rsidRPr="001944E2">
        <w:rPr>
          <w:rFonts w:cs="Times New Roman"/>
          <w:szCs w:val="26"/>
        </w:rPr>
        <w:t xml:space="preserve">of </w:t>
      </w:r>
      <w:r w:rsidR="00E20AEE" w:rsidRPr="001944E2">
        <w:rPr>
          <w:rFonts w:cs="Times New Roman"/>
          <w:szCs w:val="26"/>
        </w:rPr>
        <w:t xml:space="preserve">a post-nuptial property agreement bears the burden of proof). </w:t>
      </w:r>
      <w:r w:rsidR="001944E2" w:rsidRPr="001944E2">
        <w:rPr>
          <w:rFonts w:cs="Times New Roman"/>
          <w:szCs w:val="26"/>
        </w:rPr>
        <w:t xml:space="preserve">In a summary judgment context, when the movant is seeking to enforce a marital property agreement to which he or she is a party, such a presumption operates without evidence other than that of the existence and terms of the agreement to establish that there is no genuine issue of material fact regarding the enforceability of the agreement. </w:t>
      </w:r>
      <w:r w:rsidR="00B71174">
        <w:rPr>
          <w:rFonts w:cs="Times New Roman"/>
          <w:i/>
          <w:szCs w:val="26"/>
        </w:rPr>
        <w:t xml:space="preserve">Grossman v. </w:t>
      </w:r>
      <w:r w:rsidR="001944E2" w:rsidRPr="001944E2">
        <w:rPr>
          <w:rFonts w:cs="Times New Roman"/>
          <w:i/>
          <w:iCs/>
          <w:szCs w:val="26"/>
        </w:rPr>
        <w:t xml:space="preserve">Grossman, </w:t>
      </w:r>
      <w:r w:rsidR="001944E2" w:rsidRPr="001944E2">
        <w:rPr>
          <w:rFonts w:cs="Times New Roman"/>
          <w:szCs w:val="26"/>
        </w:rPr>
        <w:t>799 S.W.2d</w:t>
      </w:r>
      <w:r w:rsidR="00B71174">
        <w:rPr>
          <w:rFonts w:cs="Times New Roman"/>
          <w:szCs w:val="26"/>
        </w:rPr>
        <w:t xml:space="preserve"> 511,</w:t>
      </w:r>
      <w:r w:rsidR="001944E2" w:rsidRPr="001944E2">
        <w:rPr>
          <w:rFonts w:cs="Times New Roman"/>
          <w:szCs w:val="26"/>
        </w:rPr>
        <w:t xml:space="preserve"> 513</w:t>
      </w:r>
      <w:r w:rsidR="00B71174">
        <w:rPr>
          <w:rFonts w:cs="Times New Roman"/>
          <w:szCs w:val="26"/>
        </w:rPr>
        <w:t xml:space="preserve"> (</w:t>
      </w:r>
      <w:proofErr w:type="spellStart"/>
      <w:r w:rsidR="00B71174">
        <w:rPr>
          <w:rFonts w:cs="Times New Roman"/>
          <w:szCs w:val="26"/>
        </w:rPr>
        <w:t>Tex.App</w:t>
      </w:r>
      <w:proofErr w:type="spellEnd"/>
      <w:r w:rsidR="00B71174">
        <w:rPr>
          <w:rFonts w:cs="Times New Roman"/>
          <w:szCs w:val="26"/>
        </w:rPr>
        <w:t xml:space="preserve">.—Corpus Christi 1990, no writ). </w:t>
      </w:r>
    </w:p>
    <w:p w14:paraId="34E74092" w14:textId="77777777" w:rsidR="00E20AEE" w:rsidRPr="00030313" w:rsidRDefault="00E20AEE" w:rsidP="00E20AEE">
      <w:pPr>
        <w:autoSpaceDE w:val="0"/>
        <w:autoSpaceDN w:val="0"/>
        <w:adjustRightInd w:val="0"/>
        <w:ind w:firstLine="720"/>
        <w:jc w:val="both"/>
        <w:rPr>
          <w:rFonts w:cs="Times New Roman"/>
          <w:szCs w:val="26"/>
        </w:rPr>
      </w:pPr>
    </w:p>
    <w:p w14:paraId="26A4F5C9" w14:textId="07A3A8A9" w:rsidR="00575743" w:rsidRDefault="00E20AEE" w:rsidP="00575743">
      <w:pPr>
        <w:autoSpaceDE w:val="0"/>
        <w:autoSpaceDN w:val="0"/>
        <w:adjustRightInd w:val="0"/>
        <w:ind w:firstLine="720"/>
        <w:jc w:val="both"/>
        <w:rPr>
          <w:rFonts w:cs="Times New Roman"/>
          <w:szCs w:val="26"/>
        </w:rPr>
      </w:pPr>
      <w:r w:rsidRPr="006D7E25">
        <w:rPr>
          <w:rFonts w:cs="Times New Roman"/>
          <w:szCs w:val="26"/>
        </w:rPr>
        <w:t>Section</w:t>
      </w:r>
      <w:r w:rsidR="00FA2CA9" w:rsidRPr="006D7E25">
        <w:rPr>
          <w:rFonts w:cs="Times New Roman"/>
          <w:szCs w:val="26"/>
        </w:rPr>
        <w:t>s</w:t>
      </w:r>
      <w:r w:rsidRPr="006D7E25">
        <w:rPr>
          <w:rFonts w:cs="Times New Roman"/>
          <w:szCs w:val="26"/>
        </w:rPr>
        <w:t xml:space="preserve"> 4.006 of the Texas Family Code </w:t>
      </w:r>
      <w:r w:rsidR="00575743">
        <w:rPr>
          <w:rFonts w:cs="Times New Roman"/>
          <w:szCs w:val="26"/>
        </w:rPr>
        <w:t xml:space="preserve">track the Uniform Premarital Agreement Act adopted by the Texas legislature in 1987 and </w:t>
      </w:r>
      <w:r w:rsidRPr="006D7E25">
        <w:rPr>
          <w:rFonts w:cs="Times New Roman"/>
          <w:szCs w:val="26"/>
        </w:rPr>
        <w:t>govern the enforceability of premarital agreements.</w:t>
      </w:r>
      <w:r w:rsidR="00575743">
        <w:rPr>
          <w:rFonts w:cs="Times New Roman"/>
          <w:szCs w:val="26"/>
        </w:rPr>
        <w:t xml:space="preserve">  Each statute places the</w:t>
      </w:r>
      <w:r w:rsidR="00575743" w:rsidRPr="00030313">
        <w:rPr>
          <w:rFonts w:cs="Times New Roman"/>
          <w:szCs w:val="26"/>
        </w:rPr>
        <w:t xml:space="preserve"> burden on a party resisting </w:t>
      </w:r>
      <w:r w:rsidR="00575743">
        <w:rPr>
          <w:rFonts w:cs="Times New Roman"/>
          <w:szCs w:val="26"/>
        </w:rPr>
        <w:t xml:space="preserve">enforcement of the pre-marital </w:t>
      </w:r>
      <w:r w:rsidR="00575743" w:rsidRPr="00030313">
        <w:rPr>
          <w:rFonts w:cs="Times New Roman"/>
          <w:szCs w:val="26"/>
        </w:rPr>
        <w:t>agreement by creating a rebuttable presumption that the agreemen</w:t>
      </w:r>
      <w:r w:rsidR="00575743" w:rsidRPr="00F44635">
        <w:rPr>
          <w:rFonts w:cs="Times New Roman"/>
          <w:szCs w:val="26"/>
        </w:rPr>
        <w:t xml:space="preserve">t is enforceable. </w:t>
      </w:r>
      <w:r w:rsidR="00B71174" w:rsidRPr="00B71174">
        <w:rPr>
          <w:rFonts w:cs="Times New Roman"/>
          <w:i/>
          <w:iCs/>
          <w:szCs w:val="26"/>
        </w:rPr>
        <w:t>Id.</w:t>
      </w:r>
      <w:r w:rsidR="00B71174">
        <w:rPr>
          <w:rFonts w:cs="Times New Roman"/>
          <w:iCs/>
          <w:szCs w:val="26"/>
        </w:rPr>
        <w:t xml:space="preserve">; </w:t>
      </w:r>
      <w:r w:rsidR="00B71174">
        <w:rPr>
          <w:rFonts w:cs="Times New Roman"/>
          <w:i/>
          <w:iCs/>
          <w:szCs w:val="26"/>
        </w:rPr>
        <w:t xml:space="preserve">see also </w:t>
      </w:r>
      <w:r w:rsidR="00575743" w:rsidRPr="00F44635">
        <w:rPr>
          <w:rFonts w:cs="Times New Roman"/>
          <w:i/>
          <w:iCs/>
          <w:szCs w:val="26"/>
        </w:rPr>
        <w:t xml:space="preserve">Schwarz v. Schwarz, </w:t>
      </w:r>
      <w:r w:rsidR="00575743" w:rsidRPr="00F44635">
        <w:rPr>
          <w:rFonts w:cs="Times New Roman"/>
          <w:szCs w:val="26"/>
        </w:rPr>
        <w:t>2</w:t>
      </w:r>
      <w:r w:rsidR="00F44635">
        <w:rPr>
          <w:rFonts w:cs="Times New Roman"/>
          <w:szCs w:val="26"/>
        </w:rPr>
        <w:t>000 WL 1708518</w:t>
      </w:r>
      <w:r w:rsidR="00B71174">
        <w:rPr>
          <w:rFonts w:cs="Times New Roman"/>
          <w:szCs w:val="26"/>
        </w:rPr>
        <w:t xml:space="preserve"> *1</w:t>
      </w:r>
      <w:r w:rsidR="00F44635">
        <w:rPr>
          <w:rFonts w:cs="Times New Roman"/>
          <w:szCs w:val="26"/>
        </w:rPr>
        <w:t xml:space="preserve"> (</w:t>
      </w:r>
      <w:proofErr w:type="spellStart"/>
      <w:r w:rsidR="00F44635">
        <w:rPr>
          <w:rFonts w:cs="Times New Roman"/>
          <w:szCs w:val="26"/>
        </w:rPr>
        <w:t>Tex.App</w:t>
      </w:r>
      <w:proofErr w:type="spellEnd"/>
      <w:r w:rsidR="00F44635">
        <w:rPr>
          <w:rFonts w:cs="Times New Roman"/>
          <w:szCs w:val="26"/>
        </w:rPr>
        <w:t>.</w:t>
      </w:r>
      <w:r w:rsidR="009919E0">
        <w:rPr>
          <w:rFonts w:cs="Times New Roman"/>
          <w:szCs w:val="26"/>
        </w:rPr>
        <w:t>—</w:t>
      </w:r>
      <w:r w:rsidR="00F44635">
        <w:rPr>
          <w:rFonts w:cs="Times New Roman"/>
          <w:szCs w:val="26"/>
        </w:rPr>
        <w:t>Houston</w:t>
      </w:r>
      <w:r w:rsidR="009919E0">
        <w:rPr>
          <w:rFonts w:cs="Times New Roman"/>
          <w:szCs w:val="26"/>
        </w:rPr>
        <w:t xml:space="preserve"> </w:t>
      </w:r>
      <w:r w:rsidR="00F44635">
        <w:rPr>
          <w:rFonts w:cs="Times New Roman"/>
          <w:szCs w:val="26"/>
        </w:rPr>
        <w:t>[</w:t>
      </w:r>
      <w:r w:rsidR="00575743" w:rsidRPr="00F44635">
        <w:rPr>
          <w:rFonts w:cs="Times New Roman"/>
          <w:szCs w:val="26"/>
        </w:rPr>
        <w:t>1</w:t>
      </w:r>
      <w:r w:rsidR="009919E0" w:rsidRPr="009919E0">
        <w:rPr>
          <w:rFonts w:cs="Times New Roman"/>
          <w:szCs w:val="26"/>
          <w:vertAlign w:val="superscript"/>
        </w:rPr>
        <w:t>st</w:t>
      </w:r>
      <w:r w:rsidR="00575743" w:rsidRPr="00F44635">
        <w:rPr>
          <w:rFonts w:cs="Times New Roman"/>
          <w:szCs w:val="26"/>
        </w:rPr>
        <w:t xml:space="preserve"> Dist</w:t>
      </w:r>
      <w:r w:rsidR="00F44635">
        <w:rPr>
          <w:rFonts w:cs="Times New Roman"/>
          <w:szCs w:val="26"/>
        </w:rPr>
        <w:t>.]</w:t>
      </w:r>
      <w:r w:rsidR="00575743" w:rsidRPr="00F44635">
        <w:rPr>
          <w:rFonts w:cs="Times New Roman"/>
          <w:szCs w:val="26"/>
        </w:rPr>
        <w:t xml:space="preserve"> 2000</w:t>
      </w:r>
      <w:r w:rsidR="00B71174">
        <w:rPr>
          <w:rFonts w:cs="Times New Roman"/>
          <w:szCs w:val="26"/>
        </w:rPr>
        <w:t>, no pet.</w:t>
      </w:r>
      <w:r w:rsidR="00575743" w:rsidRPr="00F44635">
        <w:rPr>
          <w:rFonts w:cs="Times New Roman"/>
          <w:szCs w:val="26"/>
        </w:rPr>
        <w:t>)</w:t>
      </w:r>
      <w:r w:rsidR="00B71174">
        <w:rPr>
          <w:rFonts w:cs="Times New Roman"/>
          <w:szCs w:val="26"/>
        </w:rPr>
        <w:t>;</w:t>
      </w:r>
      <w:r w:rsidR="00575743" w:rsidRPr="00F44635">
        <w:rPr>
          <w:rFonts w:cs="Times New Roman"/>
          <w:i/>
          <w:iCs/>
          <w:szCs w:val="26"/>
        </w:rPr>
        <w:t xml:space="preserve"> </w:t>
      </w:r>
      <w:r w:rsidR="00B71174">
        <w:rPr>
          <w:rFonts w:cs="Times New Roman"/>
          <w:i/>
          <w:iCs/>
          <w:szCs w:val="26"/>
        </w:rPr>
        <w:t>Pletcher v. G</w:t>
      </w:r>
      <w:r w:rsidR="00575743" w:rsidRPr="00F44635">
        <w:rPr>
          <w:rFonts w:cs="Times New Roman"/>
          <w:i/>
          <w:iCs/>
          <w:szCs w:val="26"/>
        </w:rPr>
        <w:t xml:space="preserve">oetz, </w:t>
      </w:r>
      <w:r w:rsidR="00575743" w:rsidRPr="00F44635">
        <w:rPr>
          <w:rFonts w:cs="Times New Roman"/>
          <w:szCs w:val="26"/>
        </w:rPr>
        <w:t xml:space="preserve">9 S.W.3d </w:t>
      </w:r>
      <w:r w:rsidR="00B71174">
        <w:rPr>
          <w:rFonts w:cs="Times New Roman"/>
          <w:szCs w:val="26"/>
        </w:rPr>
        <w:t xml:space="preserve">442, </w:t>
      </w:r>
      <w:r w:rsidR="00575743" w:rsidRPr="00F44635">
        <w:rPr>
          <w:rFonts w:cs="Times New Roman"/>
          <w:szCs w:val="26"/>
        </w:rPr>
        <w:t>445</w:t>
      </w:r>
      <w:r w:rsidR="00B71174">
        <w:rPr>
          <w:rFonts w:cs="Times New Roman"/>
          <w:szCs w:val="26"/>
        </w:rPr>
        <w:t xml:space="preserve"> (</w:t>
      </w:r>
      <w:proofErr w:type="spellStart"/>
      <w:r w:rsidR="00B71174">
        <w:rPr>
          <w:rFonts w:cs="Times New Roman"/>
          <w:szCs w:val="26"/>
        </w:rPr>
        <w:t>Tex.App</w:t>
      </w:r>
      <w:proofErr w:type="spellEnd"/>
      <w:r w:rsidR="00B71174">
        <w:rPr>
          <w:rFonts w:cs="Times New Roman"/>
          <w:szCs w:val="26"/>
        </w:rPr>
        <w:t>.—Fort Worth 1999, pet</w:t>
      </w:r>
      <w:r w:rsidR="009919E0">
        <w:rPr>
          <w:rFonts w:cs="Times New Roman"/>
          <w:szCs w:val="26"/>
        </w:rPr>
        <w:t>.</w:t>
      </w:r>
      <w:r w:rsidR="00B71174">
        <w:rPr>
          <w:rFonts w:cs="Times New Roman"/>
          <w:szCs w:val="26"/>
        </w:rPr>
        <w:t xml:space="preserve"> denied)</w:t>
      </w:r>
      <w:r w:rsidR="00575743" w:rsidRPr="00F44635">
        <w:rPr>
          <w:rFonts w:cs="Times New Roman"/>
          <w:szCs w:val="26"/>
        </w:rPr>
        <w:t xml:space="preserve">; </w:t>
      </w:r>
      <w:proofErr w:type="spellStart"/>
      <w:r w:rsidR="00575743" w:rsidRPr="00F44635">
        <w:rPr>
          <w:rFonts w:cs="Times New Roman"/>
          <w:i/>
          <w:iCs/>
          <w:szCs w:val="26"/>
        </w:rPr>
        <w:t>B</w:t>
      </w:r>
      <w:r w:rsidR="008562F7">
        <w:rPr>
          <w:rFonts w:cs="Times New Roman"/>
          <w:i/>
          <w:iCs/>
          <w:szCs w:val="26"/>
        </w:rPr>
        <w:t>lonstein</w:t>
      </w:r>
      <w:proofErr w:type="spellEnd"/>
      <w:r w:rsidR="008562F7">
        <w:rPr>
          <w:rFonts w:cs="Times New Roman"/>
          <w:i/>
          <w:iCs/>
          <w:szCs w:val="26"/>
        </w:rPr>
        <w:t xml:space="preserve">, </w:t>
      </w:r>
      <w:r w:rsidR="00575743" w:rsidRPr="00F44635">
        <w:rPr>
          <w:rFonts w:cs="Times New Roman"/>
          <w:szCs w:val="26"/>
        </w:rPr>
        <w:t>831 S.W.2d</w:t>
      </w:r>
      <w:r w:rsidR="008562F7">
        <w:rPr>
          <w:rFonts w:cs="Times New Roman"/>
          <w:szCs w:val="26"/>
        </w:rPr>
        <w:t xml:space="preserve"> at 472. </w:t>
      </w:r>
    </w:p>
    <w:p w14:paraId="2175E435" w14:textId="77777777" w:rsidR="00575743" w:rsidRDefault="00575743" w:rsidP="006D7E25">
      <w:pPr>
        <w:autoSpaceDE w:val="0"/>
        <w:autoSpaceDN w:val="0"/>
        <w:adjustRightInd w:val="0"/>
        <w:ind w:firstLine="720"/>
        <w:jc w:val="both"/>
        <w:rPr>
          <w:rFonts w:cs="Times New Roman"/>
          <w:szCs w:val="26"/>
        </w:rPr>
      </w:pPr>
    </w:p>
    <w:p w14:paraId="42C083F8" w14:textId="2C8A12FE" w:rsidR="00E20AEE" w:rsidRPr="00F44635" w:rsidRDefault="006D7E25" w:rsidP="009919E0">
      <w:pPr>
        <w:autoSpaceDE w:val="0"/>
        <w:autoSpaceDN w:val="0"/>
        <w:adjustRightInd w:val="0"/>
        <w:spacing w:after="240"/>
        <w:ind w:firstLine="720"/>
        <w:jc w:val="both"/>
        <w:rPr>
          <w:rFonts w:cs="Times New Roman"/>
          <w:szCs w:val="26"/>
        </w:rPr>
      </w:pPr>
      <w:r w:rsidRPr="00F44635">
        <w:rPr>
          <w:rFonts w:cs="Times New Roman"/>
          <w:szCs w:val="26"/>
        </w:rPr>
        <w:t xml:space="preserve">Pre-marital agreements are enforceable unless </w:t>
      </w:r>
      <w:r w:rsidRPr="00F44635">
        <w:rPr>
          <w:rFonts w:eastAsia="Times New Roman" w:cs="Times New Roman"/>
          <w:color w:val="000000"/>
          <w:szCs w:val="26"/>
        </w:rPr>
        <w:t>the party against whom enforcement is requested proves that</w:t>
      </w:r>
      <w:r w:rsidRPr="00F44635">
        <w:rPr>
          <w:rFonts w:cs="Times New Roman"/>
          <w:szCs w:val="26"/>
        </w:rPr>
        <w:t xml:space="preserve"> that party did not sign the agreement voluntarily or that the agreement was unconscionable when it was signed and, before signing the agreement:</w:t>
      </w:r>
    </w:p>
    <w:p w14:paraId="2FDC724D" w14:textId="77777777" w:rsidR="00E20AEE" w:rsidRPr="00F44635" w:rsidRDefault="006D7E25" w:rsidP="00E20AEE">
      <w:pPr>
        <w:autoSpaceDE w:val="0"/>
        <w:autoSpaceDN w:val="0"/>
        <w:adjustRightInd w:val="0"/>
        <w:ind w:left="720" w:firstLine="720"/>
        <w:jc w:val="both"/>
        <w:rPr>
          <w:rFonts w:cs="Times New Roman"/>
          <w:szCs w:val="26"/>
        </w:rPr>
      </w:pPr>
      <w:r w:rsidRPr="00F44635">
        <w:rPr>
          <w:rFonts w:cs="Times New Roman"/>
          <w:szCs w:val="26"/>
        </w:rPr>
        <w:t>(</w:t>
      </w:r>
      <w:proofErr w:type="spellStart"/>
      <w:r w:rsidRPr="00F44635">
        <w:rPr>
          <w:rFonts w:cs="Times New Roman"/>
          <w:szCs w:val="26"/>
        </w:rPr>
        <w:t>i</w:t>
      </w:r>
      <w:proofErr w:type="spellEnd"/>
      <w:r w:rsidR="00E20AEE" w:rsidRPr="00F44635">
        <w:rPr>
          <w:rFonts w:cs="Times New Roman"/>
          <w:szCs w:val="26"/>
        </w:rPr>
        <w:t xml:space="preserve">) was not provided a fair and reasonable disclosure of the property or financial obligations of the other party; </w:t>
      </w:r>
    </w:p>
    <w:p w14:paraId="3719ADBE" w14:textId="77777777" w:rsidR="00E20AEE" w:rsidRPr="00F44635" w:rsidRDefault="00E20AEE" w:rsidP="00E20AEE">
      <w:pPr>
        <w:autoSpaceDE w:val="0"/>
        <w:autoSpaceDN w:val="0"/>
        <w:adjustRightInd w:val="0"/>
        <w:ind w:left="720" w:firstLine="720"/>
        <w:jc w:val="both"/>
        <w:rPr>
          <w:rFonts w:cs="Times New Roman"/>
          <w:szCs w:val="26"/>
        </w:rPr>
      </w:pPr>
    </w:p>
    <w:p w14:paraId="6F2B2D95" w14:textId="77777777" w:rsidR="00E20AEE" w:rsidRPr="00F44635" w:rsidRDefault="006D7E25" w:rsidP="00E20AEE">
      <w:pPr>
        <w:autoSpaceDE w:val="0"/>
        <w:autoSpaceDN w:val="0"/>
        <w:adjustRightInd w:val="0"/>
        <w:ind w:left="720" w:firstLine="720"/>
        <w:jc w:val="both"/>
        <w:rPr>
          <w:rFonts w:cs="Times New Roman"/>
          <w:szCs w:val="26"/>
        </w:rPr>
      </w:pPr>
      <w:r w:rsidRPr="00F44635">
        <w:rPr>
          <w:rFonts w:cs="Times New Roman"/>
          <w:szCs w:val="26"/>
        </w:rPr>
        <w:lastRenderedPageBreak/>
        <w:t>(ii</w:t>
      </w:r>
      <w:r w:rsidR="00E20AEE" w:rsidRPr="00F44635">
        <w:rPr>
          <w:rFonts w:cs="Times New Roman"/>
          <w:szCs w:val="26"/>
        </w:rPr>
        <w:t>) did not voluntarily and expressly waive, in writing, any right to disclosure of the property or financial obligations of the other party beyond the disclosure provided; and</w:t>
      </w:r>
    </w:p>
    <w:p w14:paraId="6680ABFB" w14:textId="77777777" w:rsidR="00E20AEE" w:rsidRPr="00F44635" w:rsidRDefault="00E20AEE" w:rsidP="00E20AEE">
      <w:pPr>
        <w:autoSpaceDE w:val="0"/>
        <w:autoSpaceDN w:val="0"/>
        <w:adjustRightInd w:val="0"/>
        <w:ind w:left="720" w:firstLine="720"/>
        <w:jc w:val="both"/>
        <w:rPr>
          <w:rFonts w:cs="Times New Roman"/>
          <w:szCs w:val="26"/>
        </w:rPr>
      </w:pPr>
    </w:p>
    <w:p w14:paraId="7152A9F3" w14:textId="77777777" w:rsidR="00E20AEE" w:rsidRPr="006D7E25" w:rsidRDefault="006D7E25" w:rsidP="00E20AEE">
      <w:pPr>
        <w:autoSpaceDE w:val="0"/>
        <w:autoSpaceDN w:val="0"/>
        <w:adjustRightInd w:val="0"/>
        <w:ind w:left="720" w:firstLine="720"/>
        <w:jc w:val="both"/>
        <w:rPr>
          <w:rFonts w:cs="Times New Roman"/>
          <w:szCs w:val="26"/>
        </w:rPr>
      </w:pPr>
      <w:r w:rsidRPr="006D7E25">
        <w:rPr>
          <w:rFonts w:cs="Times New Roman"/>
          <w:szCs w:val="26"/>
        </w:rPr>
        <w:t>(iii</w:t>
      </w:r>
      <w:r w:rsidR="00E20AEE" w:rsidRPr="006D7E25">
        <w:rPr>
          <w:rFonts w:cs="Times New Roman"/>
          <w:szCs w:val="26"/>
        </w:rPr>
        <w:t>) did not have, or reasonably could not have had, adequate knowledge of the property or financial obligations of the other party.</w:t>
      </w:r>
    </w:p>
    <w:p w14:paraId="0B4ED374" w14:textId="77777777" w:rsidR="00E20AEE" w:rsidRDefault="00E20AEE" w:rsidP="00E20AEE">
      <w:pPr>
        <w:autoSpaceDE w:val="0"/>
        <w:autoSpaceDN w:val="0"/>
        <w:adjustRightInd w:val="0"/>
        <w:jc w:val="both"/>
        <w:rPr>
          <w:rFonts w:cs="Times New Roman"/>
          <w:szCs w:val="26"/>
        </w:rPr>
      </w:pPr>
    </w:p>
    <w:p w14:paraId="6A12CC80" w14:textId="5FB69CF3" w:rsidR="00E20AEE" w:rsidRDefault="006D7E25" w:rsidP="00E20AEE">
      <w:pPr>
        <w:autoSpaceDE w:val="0"/>
        <w:autoSpaceDN w:val="0"/>
        <w:adjustRightInd w:val="0"/>
        <w:jc w:val="both"/>
        <w:rPr>
          <w:rFonts w:cs="Times New Roman"/>
          <w:szCs w:val="26"/>
        </w:rPr>
      </w:pPr>
      <w:r w:rsidRPr="008562F7">
        <w:rPr>
          <w:rFonts w:cs="Times New Roman"/>
          <w:smallCaps/>
          <w:szCs w:val="26"/>
        </w:rPr>
        <w:t>Tex. Fam. Code</w:t>
      </w:r>
      <w:r>
        <w:rPr>
          <w:rFonts w:cs="Times New Roman"/>
          <w:szCs w:val="26"/>
        </w:rPr>
        <w:t xml:space="preserve"> §4.006</w:t>
      </w:r>
      <w:r w:rsidR="0032307C">
        <w:rPr>
          <w:rFonts w:cs="Times New Roman"/>
          <w:szCs w:val="26"/>
        </w:rPr>
        <w:t>.</w:t>
      </w:r>
    </w:p>
    <w:p w14:paraId="6E3C2FA7" w14:textId="77777777" w:rsidR="00F44635" w:rsidRDefault="00F44635" w:rsidP="00E20AEE">
      <w:pPr>
        <w:autoSpaceDE w:val="0"/>
        <w:autoSpaceDN w:val="0"/>
        <w:adjustRightInd w:val="0"/>
        <w:jc w:val="both"/>
        <w:rPr>
          <w:rFonts w:cs="Times New Roman"/>
          <w:szCs w:val="26"/>
        </w:rPr>
      </w:pPr>
    </w:p>
    <w:p w14:paraId="15FCFBC1" w14:textId="77777777" w:rsidR="00F44635" w:rsidRPr="00F44635" w:rsidRDefault="00F44635" w:rsidP="0021118F">
      <w:pPr>
        <w:pStyle w:val="ListParagraph"/>
        <w:numPr>
          <w:ilvl w:val="0"/>
          <w:numId w:val="7"/>
        </w:numPr>
        <w:autoSpaceDE w:val="0"/>
        <w:autoSpaceDN w:val="0"/>
        <w:adjustRightInd w:val="0"/>
        <w:ind w:left="360" w:hanging="360"/>
        <w:jc w:val="center"/>
        <w:rPr>
          <w:rFonts w:cs="Times New Roman"/>
          <w:szCs w:val="26"/>
          <w:u w:val="single"/>
        </w:rPr>
      </w:pPr>
      <w:r w:rsidRPr="00F44635">
        <w:rPr>
          <w:rFonts w:cs="Times New Roman"/>
          <w:szCs w:val="26"/>
          <w:u w:val="single"/>
        </w:rPr>
        <w:t>Voluntariness</w:t>
      </w:r>
    </w:p>
    <w:p w14:paraId="2552C5C0" w14:textId="77777777" w:rsidR="00575743" w:rsidRDefault="00575743" w:rsidP="00E20AEE">
      <w:pPr>
        <w:autoSpaceDE w:val="0"/>
        <w:autoSpaceDN w:val="0"/>
        <w:adjustRightInd w:val="0"/>
        <w:jc w:val="both"/>
        <w:rPr>
          <w:rFonts w:cs="Times New Roman"/>
          <w:szCs w:val="26"/>
        </w:rPr>
      </w:pPr>
    </w:p>
    <w:p w14:paraId="737917C9" w14:textId="7BAFF91B" w:rsidR="00DC4893" w:rsidRDefault="00575743" w:rsidP="00575743">
      <w:pPr>
        <w:autoSpaceDE w:val="0"/>
        <w:autoSpaceDN w:val="0"/>
        <w:adjustRightInd w:val="0"/>
        <w:jc w:val="both"/>
        <w:rPr>
          <w:rFonts w:cs="Times New Roman"/>
          <w:szCs w:val="26"/>
        </w:rPr>
      </w:pPr>
      <w:r>
        <w:rPr>
          <w:rFonts w:cs="Times New Roman"/>
          <w:szCs w:val="26"/>
        </w:rPr>
        <w:tab/>
        <w:t xml:space="preserve">No definition exists within the Texas Family Code or the Uniform Premarital Agreement Act to explain what constitutes a voluntary execution of a premarital agreement.  </w:t>
      </w:r>
      <w:r w:rsidR="00E20AEE" w:rsidRPr="00030313">
        <w:rPr>
          <w:rFonts w:cs="Times New Roman"/>
          <w:szCs w:val="26"/>
        </w:rPr>
        <w:t>In construing section</w:t>
      </w:r>
      <w:r w:rsidR="00E20AEE">
        <w:rPr>
          <w:rFonts w:cs="Times New Roman"/>
          <w:szCs w:val="26"/>
        </w:rPr>
        <w:t xml:space="preserve"> </w:t>
      </w:r>
      <w:r w:rsidR="00E20AEE" w:rsidRPr="00030313">
        <w:rPr>
          <w:rFonts w:cs="Times New Roman"/>
          <w:szCs w:val="26"/>
        </w:rPr>
        <w:t>4.006(a), Texas courts have previously referred to commerci</w:t>
      </w:r>
      <w:r w:rsidR="00E20AEE">
        <w:rPr>
          <w:rFonts w:cs="Times New Roman"/>
          <w:szCs w:val="26"/>
        </w:rPr>
        <w:t xml:space="preserve">al law governing enforcement of </w:t>
      </w:r>
      <w:r w:rsidR="00DC4893">
        <w:rPr>
          <w:rFonts w:cs="Times New Roman"/>
          <w:szCs w:val="26"/>
        </w:rPr>
        <w:t xml:space="preserve">contracts for guidance.  </w:t>
      </w:r>
      <w:r w:rsidR="00E20AEE" w:rsidRPr="00030313">
        <w:rPr>
          <w:rFonts w:cs="Times New Roman"/>
          <w:szCs w:val="26"/>
        </w:rPr>
        <w:t xml:space="preserve">In the commercial context, </w:t>
      </w:r>
      <w:r w:rsidR="00DC4893">
        <w:rPr>
          <w:rFonts w:cs="Times New Roman"/>
          <w:szCs w:val="26"/>
        </w:rPr>
        <w:t>“</w:t>
      </w:r>
      <w:r w:rsidR="00E20AEE" w:rsidRPr="00030313">
        <w:rPr>
          <w:rFonts w:cs="Times New Roman"/>
          <w:szCs w:val="26"/>
        </w:rPr>
        <w:t>voluntary</w:t>
      </w:r>
      <w:r w:rsidR="00DC4893">
        <w:rPr>
          <w:rFonts w:cs="Times New Roman"/>
          <w:szCs w:val="26"/>
        </w:rPr>
        <w:t>”</w:t>
      </w:r>
      <w:r w:rsidR="00E20AEE" w:rsidRPr="00030313">
        <w:rPr>
          <w:rFonts w:cs="Times New Roman"/>
          <w:szCs w:val="26"/>
        </w:rPr>
        <w:t xml:space="preserve"> has </w:t>
      </w:r>
      <w:r w:rsidR="00E20AEE">
        <w:rPr>
          <w:rFonts w:cs="Times New Roman"/>
          <w:szCs w:val="26"/>
        </w:rPr>
        <w:t>been defined as an action taken</w:t>
      </w:r>
      <w:r w:rsidR="00DC4893">
        <w:rPr>
          <w:rFonts w:cs="Times New Roman"/>
          <w:szCs w:val="26"/>
        </w:rPr>
        <w:t xml:space="preserve"> “…</w:t>
      </w:r>
      <w:r w:rsidR="00E20AEE" w:rsidRPr="00030313">
        <w:rPr>
          <w:rFonts w:cs="Times New Roman"/>
          <w:szCs w:val="26"/>
        </w:rPr>
        <w:t xml:space="preserve">by design, intentionally, </w:t>
      </w:r>
      <w:r w:rsidR="00DC4893">
        <w:rPr>
          <w:rFonts w:cs="Times New Roman"/>
          <w:szCs w:val="26"/>
        </w:rPr>
        <w:t>purposefully, by choice, of one’</w:t>
      </w:r>
      <w:r w:rsidR="00E20AEE" w:rsidRPr="00030313">
        <w:rPr>
          <w:rFonts w:cs="Times New Roman"/>
          <w:szCs w:val="26"/>
        </w:rPr>
        <w:t>s own acc</w:t>
      </w:r>
      <w:r w:rsidR="00E20AEE">
        <w:rPr>
          <w:rFonts w:cs="Times New Roman"/>
          <w:szCs w:val="26"/>
        </w:rPr>
        <w:t xml:space="preserve">ord, or by the free exercise of </w:t>
      </w:r>
      <w:r w:rsidR="00DC4893">
        <w:rPr>
          <w:rFonts w:cs="Times New Roman"/>
          <w:szCs w:val="26"/>
        </w:rPr>
        <w:t xml:space="preserve">will.”  </w:t>
      </w:r>
      <w:proofErr w:type="spellStart"/>
      <w:r w:rsidR="00DC4893">
        <w:rPr>
          <w:rFonts w:cs="Times New Roman"/>
          <w:i/>
          <w:iCs/>
          <w:szCs w:val="26"/>
        </w:rPr>
        <w:t>Sheshunoff</w:t>
      </w:r>
      <w:proofErr w:type="spellEnd"/>
      <w:r w:rsidR="00DC4893">
        <w:rPr>
          <w:rFonts w:cs="Times New Roman"/>
          <w:i/>
          <w:iCs/>
          <w:szCs w:val="26"/>
        </w:rPr>
        <w:t xml:space="preserve"> v. </w:t>
      </w:r>
      <w:proofErr w:type="spellStart"/>
      <w:r w:rsidR="00DC4893">
        <w:rPr>
          <w:rFonts w:cs="Times New Roman"/>
          <w:i/>
          <w:iCs/>
          <w:szCs w:val="26"/>
        </w:rPr>
        <w:t>Sheshunoff</w:t>
      </w:r>
      <w:proofErr w:type="spellEnd"/>
      <w:r w:rsidR="00E20AEE" w:rsidRPr="00030313">
        <w:rPr>
          <w:rFonts w:cs="Times New Roman"/>
          <w:i/>
          <w:iCs/>
          <w:szCs w:val="26"/>
        </w:rPr>
        <w:t xml:space="preserve">, </w:t>
      </w:r>
      <w:bookmarkStart w:id="3" w:name="_Hlk1415285"/>
      <w:r w:rsidR="00E20AEE" w:rsidRPr="00030313">
        <w:rPr>
          <w:rFonts w:cs="Times New Roman"/>
          <w:szCs w:val="26"/>
        </w:rPr>
        <w:t>172 S.W.3d 686</w:t>
      </w:r>
      <w:bookmarkEnd w:id="3"/>
      <w:r w:rsidR="009919E0">
        <w:rPr>
          <w:rFonts w:cs="Times New Roman"/>
          <w:szCs w:val="26"/>
        </w:rPr>
        <w:t>, 696</w:t>
      </w:r>
      <w:r w:rsidR="00E20AEE" w:rsidRPr="00030313">
        <w:rPr>
          <w:rFonts w:cs="Times New Roman"/>
          <w:szCs w:val="26"/>
        </w:rPr>
        <w:t xml:space="preserve"> (</w:t>
      </w:r>
      <w:proofErr w:type="spellStart"/>
      <w:r w:rsidR="00E20AEE" w:rsidRPr="00030313">
        <w:rPr>
          <w:rFonts w:cs="Times New Roman"/>
          <w:szCs w:val="26"/>
        </w:rPr>
        <w:t>Tex.App</w:t>
      </w:r>
      <w:proofErr w:type="spellEnd"/>
      <w:r w:rsidR="00E20AEE" w:rsidRPr="00030313">
        <w:rPr>
          <w:rFonts w:cs="Times New Roman"/>
          <w:szCs w:val="26"/>
        </w:rPr>
        <w:t>.</w:t>
      </w:r>
      <w:r w:rsidR="009919E0">
        <w:rPr>
          <w:rFonts w:cs="Times New Roman"/>
          <w:szCs w:val="26"/>
        </w:rPr>
        <w:t>—</w:t>
      </w:r>
      <w:r w:rsidR="00E20AEE" w:rsidRPr="00030313">
        <w:rPr>
          <w:rFonts w:cs="Times New Roman"/>
          <w:szCs w:val="26"/>
        </w:rPr>
        <w:t>Austin 2005</w:t>
      </w:r>
      <w:r w:rsidR="009919E0">
        <w:rPr>
          <w:rFonts w:cs="Times New Roman"/>
          <w:szCs w:val="26"/>
        </w:rPr>
        <w:t>, pet denied</w:t>
      </w:r>
      <w:r w:rsidR="008562F7">
        <w:rPr>
          <w:rFonts w:cs="Times New Roman"/>
          <w:szCs w:val="26"/>
        </w:rPr>
        <w:t>)</w:t>
      </w:r>
      <w:r w:rsidR="00E20AEE" w:rsidRPr="00030313">
        <w:rPr>
          <w:rFonts w:cs="Times New Roman"/>
          <w:szCs w:val="26"/>
        </w:rPr>
        <w:t xml:space="preserve">. </w:t>
      </w:r>
      <w:r w:rsidR="00DC4893">
        <w:rPr>
          <w:rFonts w:cs="Times New Roman"/>
          <w:szCs w:val="26"/>
        </w:rPr>
        <w:t xml:space="preserve">Faced with determining what would constitute a voluntary execution of a post-marital agreement, the </w:t>
      </w:r>
      <w:proofErr w:type="spellStart"/>
      <w:r w:rsidR="00DC4893" w:rsidRPr="008562F7">
        <w:rPr>
          <w:rFonts w:cs="Times New Roman"/>
          <w:i/>
          <w:szCs w:val="26"/>
        </w:rPr>
        <w:t>Sheshunoff</w:t>
      </w:r>
      <w:proofErr w:type="spellEnd"/>
      <w:r w:rsidR="00DC4893">
        <w:rPr>
          <w:rFonts w:cs="Times New Roman"/>
          <w:szCs w:val="26"/>
        </w:rPr>
        <w:t xml:space="preserve"> </w:t>
      </w:r>
      <w:r w:rsidR="008562F7">
        <w:rPr>
          <w:rFonts w:cs="Times New Roman"/>
          <w:szCs w:val="26"/>
        </w:rPr>
        <w:t>C</w:t>
      </w:r>
      <w:r w:rsidR="00DC4893">
        <w:rPr>
          <w:rFonts w:cs="Times New Roman"/>
          <w:szCs w:val="26"/>
        </w:rPr>
        <w:t>ourt used a dictionary definition:</w:t>
      </w:r>
    </w:p>
    <w:p w14:paraId="07926D57" w14:textId="77777777" w:rsidR="00DC4893" w:rsidRDefault="00DC4893" w:rsidP="00575743">
      <w:pPr>
        <w:autoSpaceDE w:val="0"/>
        <w:autoSpaceDN w:val="0"/>
        <w:adjustRightInd w:val="0"/>
        <w:jc w:val="both"/>
        <w:rPr>
          <w:rFonts w:cs="Times New Roman"/>
          <w:szCs w:val="26"/>
        </w:rPr>
      </w:pPr>
    </w:p>
    <w:p w14:paraId="177944B3" w14:textId="77777777" w:rsidR="00DC4893" w:rsidRDefault="00DC4893" w:rsidP="0021118F">
      <w:pPr>
        <w:autoSpaceDE w:val="0"/>
        <w:autoSpaceDN w:val="0"/>
        <w:adjustRightInd w:val="0"/>
        <w:ind w:left="720" w:right="720"/>
        <w:jc w:val="both"/>
        <w:rPr>
          <w:rFonts w:cs="Times New Roman"/>
          <w:szCs w:val="26"/>
        </w:rPr>
      </w:pPr>
      <w:r>
        <w:rPr>
          <w:rFonts w:cs="Times New Roman"/>
          <w:szCs w:val="26"/>
        </w:rPr>
        <w:t>The ordinary meaning of “voluntary,” as reflected in dictionary definitions, entails (1) intentional action, as opposed to inadvertent or accidental action, (2) that is the product o</w:t>
      </w:r>
      <w:r w:rsidR="00F44635">
        <w:rPr>
          <w:rFonts w:cs="Times New Roman"/>
          <w:szCs w:val="26"/>
        </w:rPr>
        <w:t>f the exercise of free will.</w:t>
      </w:r>
    </w:p>
    <w:p w14:paraId="224D534E" w14:textId="77777777" w:rsidR="00DC4893" w:rsidRDefault="00DC4893" w:rsidP="00DC4893">
      <w:pPr>
        <w:autoSpaceDE w:val="0"/>
        <w:autoSpaceDN w:val="0"/>
        <w:adjustRightInd w:val="0"/>
        <w:ind w:firstLine="720"/>
        <w:jc w:val="both"/>
        <w:rPr>
          <w:rFonts w:cs="Times New Roman"/>
          <w:szCs w:val="26"/>
        </w:rPr>
      </w:pPr>
    </w:p>
    <w:p w14:paraId="0B81ADBB" w14:textId="77777777" w:rsidR="00DC4893" w:rsidRDefault="008562F7" w:rsidP="008562F7">
      <w:pPr>
        <w:autoSpaceDE w:val="0"/>
        <w:autoSpaceDN w:val="0"/>
        <w:adjustRightInd w:val="0"/>
        <w:jc w:val="both"/>
        <w:rPr>
          <w:rFonts w:cs="Times New Roman"/>
          <w:szCs w:val="26"/>
        </w:rPr>
      </w:pPr>
      <w:r>
        <w:rPr>
          <w:rFonts w:cs="Times New Roman"/>
          <w:i/>
          <w:iCs/>
          <w:szCs w:val="26"/>
        </w:rPr>
        <w:t xml:space="preserve">Id. </w:t>
      </w:r>
      <w:r w:rsidR="00DC4893">
        <w:rPr>
          <w:rFonts w:cs="Times New Roman"/>
          <w:szCs w:val="26"/>
        </w:rPr>
        <w:t xml:space="preserve">at 695. </w:t>
      </w:r>
    </w:p>
    <w:p w14:paraId="08F2A2F9" w14:textId="77777777" w:rsidR="00F576B8" w:rsidRDefault="00F576B8" w:rsidP="00DC4893">
      <w:pPr>
        <w:autoSpaceDE w:val="0"/>
        <w:autoSpaceDN w:val="0"/>
        <w:adjustRightInd w:val="0"/>
        <w:ind w:firstLine="720"/>
        <w:jc w:val="both"/>
        <w:rPr>
          <w:rFonts w:cs="Times New Roman"/>
          <w:szCs w:val="26"/>
        </w:rPr>
      </w:pPr>
    </w:p>
    <w:p w14:paraId="5F62DB3C" w14:textId="28F4710E" w:rsidR="00F576B8" w:rsidRDefault="00F576B8" w:rsidP="00DC4893">
      <w:pPr>
        <w:autoSpaceDE w:val="0"/>
        <w:autoSpaceDN w:val="0"/>
        <w:adjustRightInd w:val="0"/>
        <w:ind w:firstLine="720"/>
        <w:jc w:val="both"/>
        <w:rPr>
          <w:rFonts w:cs="Times New Roman"/>
          <w:szCs w:val="26"/>
        </w:rPr>
      </w:pPr>
      <w:r>
        <w:rPr>
          <w:rFonts w:cs="Times New Roman"/>
          <w:szCs w:val="26"/>
        </w:rPr>
        <w:t xml:space="preserve">Circumstances surrounding the signing of a premarital that are unusual or that put stress on a signer are generally insufficient to render the signing of the agreement involuntary. </w:t>
      </w:r>
      <w:r w:rsidRPr="00F576B8">
        <w:rPr>
          <w:rFonts w:cs="Times New Roman"/>
          <w:i/>
          <w:iCs/>
          <w:szCs w:val="26"/>
        </w:rPr>
        <w:t>N</w:t>
      </w:r>
      <w:r w:rsidRPr="00030313">
        <w:rPr>
          <w:rFonts w:cs="Times New Roman"/>
          <w:i/>
          <w:iCs/>
          <w:szCs w:val="26"/>
        </w:rPr>
        <w:t>esmith</w:t>
      </w:r>
      <w:r w:rsidR="008562F7">
        <w:rPr>
          <w:rFonts w:cs="Times New Roman"/>
          <w:i/>
          <w:iCs/>
          <w:szCs w:val="26"/>
        </w:rPr>
        <w:t xml:space="preserve"> v. Berger,</w:t>
      </w:r>
      <w:r w:rsidRPr="00030313">
        <w:rPr>
          <w:rFonts w:cs="Times New Roman"/>
          <w:i/>
          <w:iCs/>
          <w:szCs w:val="26"/>
        </w:rPr>
        <w:t xml:space="preserve"> </w:t>
      </w:r>
      <w:r w:rsidRPr="00030313">
        <w:rPr>
          <w:rFonts w:cs="Times New Roman"/>
          <w:szCs w:val="26"/>
        </w:rPr>
        <w:t xml:space="preserve">64 S.W.3d </w:t>
      </w:r>
      <w:r w:rsidR="008562F7">
        <w:rPr>
          <w:rFonts w:cs="Times New Roman"/>
          <w:szCs w:val="26"/>
        </w:rPr>
        <w:t>110,</w:t>
      </w:r>
      <w:r>
        <w:rPr>
          <w:rFonts w:cs="Times New Roman"/>
          <w:szCs w:val="26"/>
        </w:rPr>
        <w:t xml:space="preserve"> 115 </w:t>
      </w:r>
      <w:r w:rsidR="008562F7">
        <w:rPr>
          <w:rFonts w:cs="Times New Roman"/>
          <w:szCs w:val="26"/>
        </w:rPr>
        <w:t>(</w:t>
      </w:r>
      <w:proofErr w:type="spellStart"/>
      <w:r w:rsidR="008562F7">
        <w:rPr>
          <w:rFonts w:cs="Times New Roman"/>
          <w:szCs w:val="26"/>
        </w:rPr>
        <w:t>Tex.App</w:t>
      </w:r>
      <w:proofErr w:type="spellEnd"/>
      <w:r w:rsidR="008562F7">
        <w:rPr>
          <w:rFonts w:cs="Times New Roman"/>
          <w:szCs w:val="26"/>
        </w:rPr>
        <w:t>.—Austin 2001, pet. denied)</w:t>
      </w:r>
      <w:r w:rsidR="009919E0">
        <w:rPr>
          <w:rFonts w:cs="Times New Roman"/>
          <w:szCs w:val="26"/>
        </w:rPr>
        <w:t xml:space="preserve"> </w:t>
      </w:r>
      <w:r>
        <w:rPr>
          <w:rFonts w:cs="Times New Roman"/>
          <w:szCs w:val="26"/>
        </w:rPr>
        <w:t xml:space="preserve">(finding the threat by a party not to go on the parties’ honeymoon insufficient to render the signing involuntary); </w:t>
      </w:r>
      <w:r w:rsidRPr="00F44635">
        <w:rPr>
          <w:rFonts w:cs="Times New Roman"/>
          <w:i/>
          <w:szCs w:val="26"/>
        </w:rPr>
        <w:t>Osorno</w:t>
      </w:r>
      <w:r w:rsidR="008562F7">
        <w:rPr>
          <w:rFonts w:cs="Times New Roman"/>
          <w:i/>
          <w:szCs w:val="26"/>
        </w:rPr>
        <w:t xml:space="preserve"> v. Osorno</w:t>
      </w:r>
      <w:r>
        <w:rPr>
          <w:rFonts w:cs="Times New Roman"/>
          <w:szCs w:val="26"/>
        </w:rPr>
        <w:t xml:space="preserve">, 76 S.W.3d </w:t>
      </w:r>
      <w:r w:rsidR="008562F7">
        <w:rPr>
          <w:rFonts w:cs="Times New Roman"/>
          <w:szCs w:val="26"/>
        </w:rPr>
        <w:t xml:space="preserve">509, </w:t>
      </w:r>
      <w:r>
        <w:rPr>
          <w:rFonts w:cs="Times New Roman"/>
          <w:szCs w:val="26"/>
        </w:rPr>
        <w:t>510-11</w:t>
      </w:r>
      <w:r w:rsidR="008562F7">
        <w:rPr>
          <w:rFonts w:cs="Times New Roman"/>
          <w:szCs w:val="26"/>
        </w:rPr>
        <w:t xml:space="preserve"> (</w:t>
      </w:r>
      <w:proofErr w:type="spellStart"/>
      <w:r w:rsidR="008562F7">
        <w:rPr>
          <w:rFonts w:cs="Times New Roman"/>
          <w:szCs w:val="26"/>
        </w:rPr>
        <w:t>Tex.App</w:t>
      </w:r>
      <w:proofErr w:type="spellEnd"/>
      <w:r w:rsidR="008562F7">
        <w:rPr>
          <w:rFonts w:cs="Times New Roman"/>
          <w:szCs w:val="26"/>
        </w:rPr>
        <w:t>.—Houston [14</w:t>
      </w:r>
      <w:r w:rsidR="008562F7" w:rsidRPr="008562F7">
        <w:rPr>
          <w:rFonts w:cs="Times New Roman"/>
          <w:szCs w:val="26"/>
          <w:vertAlign w:val="superscript"/>
        </w:rPr>
        <w:t>th</w:t>
      </w:r>
      <w:r w:rsidR="008562F7">
        <w:rPr>
          <w:rFonts w:cs="Times New Roman"/>
          <w:szCs w:val="26"/>
        </w:rPr>
        <w:t xml:space="preserve"> Dist.] 2002, no pet.)</w:t>
      </w:r>
      <w:r>
        <w:rPr>
          <w:rFonts w:cs="Times New Roman"/>
          <w:szCs w:val="26"/>
        </w:rPr>
        <w:t xml:space="preserve"> (holding that the threat not to marry future wife, who was forty years old and pregnant, if she failed to sign the premarital agreement did not make the execution an involuntary one).</w:t>
      </w:r>
    </w:p>
    <w:p w14:paraId="7E31783D" w14:textId="77777777" w:rsidR="009919E0" w:rsidRDefault="009919E0" w:rsidP="00DC4893">
      <w:pPr>
        <w:autoSpaceDE w:val="0"/>
        <w:autoSpaceDN w:val="0"/>
        <w:adjustRightInd w:val="0"/>
        <w:ind w:firstLine="720"/>
        <w:jc w:val="both"/>
        <w:rPr>
          <w:rFonts w:cs="Times New Roman"/>
          <w:szCs w:val="26"/>
        </w:rPr>
      </w:pPr>
    </w:p>
    <w:p w14:paraId="76B85C76" w14:textId="77777777" w:rsidR="00F44635" w:rsidRPr="00F44635" w:rsidRDefault="00F44635" w:rsidP="0021118F">
      <w:pPr>
        <w:pStyle w:val="ListParagraph"/>
        <w:numPr>
          <w:ilvl w:val="0"/>
          <w:numId w:val="7"/>
        </w:numPr>
        <w:autoSpaceDE w:val="0"/>
        <w:autoSpaceDN w:val="0"/>
        <w:adjustRightInd w:val="0"/>
        <w:ind w:left="540" w:hanging="540"/>
        <w:jc w:val="center"/>
        <w:rPr>
          <w:rFonts w:cs="Times New Roman"/>
          <w:szCs w:val="26"/>
          <w:u w:val="single"/>
        </w:rPr>
      </w:pPr>
      <w:r>
        <w:rPr>
          <w:rFonts w:cs="Times New Roman"/>
          <w:szCs w:val="26"/>
          <w:u w:val="single"/>
        </w:rPr>
        <w:t>Unconscionability</w:t>
      </w:r>
    </w:p>
    <w:p w14:paraId="19C0020C" w14:textId="77777777" w:rsidR="00DC4893" w:rsidRDefault="00DC4893" w:rsidP="00DC4893">
      <w:pPr>
        <w:autoSpaceDE w:val="0"/>
        <w:autoSpaceDN w:val="0"/>
        <w:adjustRightInd w:val="0"/>
        <w:jc w:val="both"/>
        <w:rPr>
          <w:rFonts w:cs="Times New Roman"/>
          <w:szCs w:val="26"/>
        </w:rPr>
      </w:pPr>
    </w:p>
    <w:p w14:paraId="761B3E7A" w14:textId="49CF5FAA" w:rsidR="00D26B72" w:rsidRDefault="00D26B72" w:rsidP="00D26B72">
      <w:pPr>
        <w:autoSpaceDE w:val="0"/>
        <w:autoSpaceDN w:val="0"/>
        <w:adjustRightInd w:val="0"/>
        <w:ind w:firstLine="720"/>
        <w:jc w:val="both"/>
        <w:rPr>
          <w:rFonts w:cs="Times New Roman"/>
          <w:szCs w:val="26"/>
        </w:rPr>
      </w:pPr>
      <w:r w:rsidRPr="00030313">
        <w:rPr>
          <w:rFonts w:cs="Times New Roman"/>
          <w:szCs w:val="26"/>
        </w:rPr>
        <w:t xml:space="preserve">With respect to </w:t>
      </w:r>
      <w:r>
        <w:rPr>
          <w:rFonts w:cs="Times New Roman"/>
          <w:szCs w:val="26"/>
        </w:rPr>
        <w:t xml:space="preserve">the issue an </w:t>
      </w:r>
      <w:r w:rsidRPr="00030313">
        <w:rPr>
          <w:rFonts w:cs="Times New Roman"/>
          <w:szCs w:val="26"/>
        </w:rPr>
        <w:t>unconscionab</w:t>
      </w:r>
      <w:r>
        <w:rPr>
          <w:rFonts w:cs="Times New Roman"/>
          <w:szCs w:val="26"/>
        </w:rPr>
        <w:t xml:space="preserve">le agreement, while a marital </w:t>
      </w:r>
      <w:r w:rsidRPr="00030313">
        <w:rPr>
          <w:rFonts w:cs="Times New Roman"/>
          <w:szCs w:val="26"/>
        </w:rPr>
        <w:t>agreement may be disproportionate</w:t>
      </w:r>
      <w:r>
        <w:rPr>
          <w:rFonts w:cs="Times New Roman"/>
          <w:szCs w:val="26"/>
        </w:rPr>
        <w:t>ly beneficial to one party</w:t>
      </w:r>
      <w:r w:rsidRPr="00030313">
        <w:rPr>
          <w:rFonts w:cs="Times New Roman"/>
          <w:szCs w:val="26"/>
        </w:rPr>
        <w:t>,</w:t>
      </w:r>
      <w:r>
        <w:rPr>
          <w:rFonts w:cs="Times New Roman"/>
          <w:szCs w:val="26"/>
        </w:rPr>
        <w:t xml:space="preserve"> </w:t>
      </w:r>
      <w:r w:rsidRPr="00030313">
        <w:rPr>
          <w:rFonts w:cs="Times New Roman"/>
          <w:szCs w:val="26"/>
        </w:rPr>
        <w:t xml:space="preserve">unfairness is not material to the enforceability of the agreement. </w:t>
      </w:r>
      <w:r w:rsidRPr="00D26B72">
        <w:rPr>
          <w:rFonts w:cs="Times New Roman"/>
          <w:i/>
          <w:szCs w:val="26"/>
        </w:rPr>
        <w:t>See</w:t>
      </w:r>
      <w:r>
        <w:rPr>
          <w:rFonts w:cs="Times New Roman"/>
          <w:szCs w:val="26"/>
        </w:rPr>
        <w:t xml:space="preserve"> </w:t>
      </w:r>
      <w:r w:rsidRPr="00030313">
        <w:rPr>
          <w:rFonts w:cs="Times New Roman"/>
          <w:i/>
          <w:iCs/>
          <w:szCs w:val="26"/>
        </w:rPr>
        <w:t xml:space="preserve">Chiles v. Chiles, </w:t>
      </w:r>
      <w:r>
        <w:rPr>
          <w:rFonts w:cs="Times New Roman"/>
          <w:szCs w:val="26"/>
        </w:rPr>
        <w:t xml:space="preserve">779 S.W.2d </w:t>
      </w:r>
      <w:r w:rsidRPr="00030313">
        <w:rPr>
          <w:rFonts w:cs="Times New Roman"/>
          <w:szCs w:val="26"/>
        </w:rPr>
        <w:t>127, 129 (</w:t>
      </w:r>
      <w:proofErr w:type="spellStart"/>
      <w:r w:rsidRPr="00030313">
        <w:rPr>
          <w:rFonts w:cs="Times New Roman"/>
          <w:szCs w:val="26"/>
        </w:rPr>
        <w:t>Tex.App</w:t>
      </w:r>
      <w:proofErr w:type="spellEnd"/>
      <w:r w:rsidRPr="00030313">
        <w:rPr>
          <w:rFonts w:cs="Times New Roman"/>
          <w:szCs w:val="26"/>
        </w:rPr>
        <w:t>.</w:t>
      </w:r>
      <w:r w:rsidR="009919E0">
        <w:rPr>
          <w:rFonts w:cs="Times New Roman"/>
          <w:szCs w:val="26"/>
        </w:rPr>
        <w:t>—</w:t>
      </w:r>
      <w:r w:rsidRPr="00030313">
        <w:rPr>
          <w:rFonts w:cs="Times New Roman"/>
          <w:szCs w:val="26"/>
        </w:rPr>
        <w:t>Houston</w:t>
      </w:r>
      <w:r w:rsidR="009919E0">
        <w:rPr>
          <w:rFonts w:cs="Times New Roman"/>
          <w:szCs w:val="26"/>
        </w:rPr>
        <w:t xml:space="preserve"> </w:t>
      </w:r>
      <w:r>
        <w:rPr>
          <w:rFonts w:cs="Times New Roman"/>
          <w:szCs w:val="26"/>
        </w:rPr>
        <w:t>[14</w:t>
      </w:r>
      <w:r w:rsidR="009919E0" w:rsidRPr="009919E0">
        <w:rPr>
          <w:rFonts w:cs="Times New Roman"/>
          <w:szCs w:val="26"/>
          <w:vertAlign w:val="superscript"/>
        </w:rPr>
        <w:t>th</w:t>
      </w:r>
      <w:r w:rsidR="009919E0">
        <w:rPr>
          <w:rFonts w:cs="Times New Roman"/>
          <w:szCs w:val="26"/>
        </w:rPr>
        <w:t xml:space="preserve"> </w:t>
      </w:r>
      <w:r>
        <w:rPr>
          <w:rFonts w:cs="Times New Roman"/>
          <w:szCs w:val="26"/>
        </w:rPr>
        <w:t xml:space="preserve">Dist.] 1989, writ denied).  </w:t>
      </w:r>
      <w:r w:rsidRPr="00030313">
        <w:rPr>
          <w:rFonts w:cs="Times New Roman"/>
          <w:szCs w:val="26"/>
        </w:rPr>
        <w:t>A fa</w:t>
      </w:r>
      <w:r>
        <w:rPr>
          <w:rFonts w:cs="Times New Roman"/>
          <w:szCs w:val="26"/>
        </w:rPr>
        <w:t xml:space="preserve">ctual finding that an agreement </w:t>
      </w:r>
      <w:r w:rsidRPr="00030313">
        <w:rPr>
          <w:rFonts w:cs="Times New Roman"/>
          <w:szCs w:val="26"/>
        </w:rPr>
        <w:t xml:space="preserve">is unfair does not satisfy the burden of proof required to establish unconscionability. </w:t>
      </w:r>
      <w:r w:rsidRPr="00030313">
        <w:rPr>
          <w:rFonts w:cs="Times New Roman"/>
          <w:i/>
          <w:iCs/>
          <w:szCs w:val="26"/>
        </w:rPr>
        <w:t>Id.</w:t>
      </w:r>
    </w:p>
    <w:p w14:paraId="0E38D066" w14:textId="77777777" w:rsidR="00D26B72" w:rsidRDefault="00D26B72" w:rsidP="00D26B72">
      <w:pPr>
        <w:autoSpaceDE w:val="0"/>
        <w:autoSpaceDN w:val="0"/>
        <w:adjustRightInd w:val="0"/>
        <w:ind w:firstLine="720"/>
        <w:jc w:val="both"/>
        <w:rPr>
          <w:rFonts w:cs="Times New Roman"/>
          <w:szCs w:val="26"/>
        </w:rPr>
      </w:pPr>
    </w:p>
    <w:p w14:paraId="349F991F" w14:textId="09072381" w:rsidR="00D26B72" w:rsidRDefault="00D26B72" w:rsidP="00D26B72">
      <w:pPr>
        <w:autoSpaceDE w:val="0"/>
        <w:autoSpaceDN w:val="0"/>
        <w:adjustRightInd w:val="0"/>
        <w:ind w:firstLine="720"/>
        <w:jc w:val="both"/>
        <w:rPr>
          <w:rFonts w:cs="Times New Roman"/>
          <w:szCs w:val="26"/>
        </w:rPr>
      </w:pPr>
      <w:r>
        <w:rPr>
          <w:rFonts w:cs="Times New Roman"/>
          <w:szCs w:val="26"/>
        </w:rPr>
        <w:t>T</w:t>
      </w:r>
      <w:r w:rsidRPr="00030313">
        <w:rPr>
          <w:rFonts w:cs="Times New Roman"/>
          <w:szCs w:val="26"/>
        </w:rPr>
        <w:t xml:space="preserve">he </w:t>
      </w:r>
      <w:r>
        <w:rPr>
          <w:rFonts w:cs="Times New Roman"/>
          <w:szCs w:val="26"/>
        </w:rPr>
        <w:t xml:space="preserve">Texas </w:t>
      </w:r>
      <w:r w:rsidRPr="00030313">
        <w:rPr>
          <w:rFonts w:cs="Times New Roman"/>
          <w:szCs w:val="26"/>
        </w:rPr>
        <w:t>Family Code makes clear th</w:t>
      </w:r>
      <w:r>
        <w:rPr>
          <w:rFonts w:cs="Times New Roman"/>
          <w:szCs w:val="26"/>
        </w:rPr>
        <w:t xml:space="preserve">at "marital property agreements </w:t>
      </w:r>
      <w:r w:rsidRPr="00030313">
        <w:rPr>
          <w:rFonts w:cs="Times New Roman"/>
          <w:szCs w:val="26"/>
        </w:rPr>
        <w:t>should be enforced even if unconscionable (unless inadequ</w:t>
      </w:r>
      <w:r>
        <w:rPr>
          <w:rFonts w:cs="Times New Roman"/>
          <w:szCs w:val="26"/>
        </w:rPr>
        <w:t xml:space="preserve">ate disclosure can be proven)." </w:t>
      </w:r>
      <w:proofErr w:type="spellStart"/>
      <w:r>
        <w:rPr>
          <w:rFonts w:cs="Times New Roman"/>
          <w:i/>
          <w:iCs/>
          <w:szCs w:val="26"/>
        </w:rPr>
        <w:t>Sheshunof</w:t>
      </w:r>
      <w:r w:rsidRPr="00030313">
        <w:rPr>
          <w:rFonts w:cs="Times New Roman"/>
          <w:i/>
          <w:iCs/>
          <w:szCs w:val="26"/>
        </w:rPr>
        <w:t>f</w:t>
      </w:r>
      <w:proofErr w:type="spellEnd"/>
      <w:r w:rsidRPr="00030313">
        <w:rPr>
          <w:rFonts w:cs="Times New Roman"/>
          <w:i/>
          <w:iCs/>
          <w:szCs w:val="26"/>
        </w:rPr>
        <w:t xml:space="preserve">, </w:t>
      </w:r>
      <w:r>
        <w:rPr>
          <w:rFonts w:cs="Times New Roman"/>
          <w:szCs w:val="26"/>
        </w:rPr>
        <w:t xml:space="preserve">172 S.W.3d at 692.  </w:t>
      </w:r>
      <w:r w:rsidRPr="00030313">
        <w:rPr>
          <w:rFonts w:cs="Times New Roman"/>
          <w:szCs w:val="26"/>
        </w:rPr>
        <w:t>Even if an agreement is found to be unconscionable, the p</w:t>
      </w:r>
      <w:r>
        <w:rPr>
          <w:rFonts w:cs="Times New Roman"/>
          <w:szCs w:val="26"/>
        </w:rPr>
        <w:t xml:space="preserve">arty resisting enforcement must </w:t>
      </w:r>
      <w:r w:rsidRPr="00030313">
        <w:rPr>
          <w:rFonts w:cs="Times New Roman"/>
          <w:szCs w:val="26"/>
        </w:rPr>
        <w:t xml:space="preserve">also prove that </w:t>
      </w:r>
      <w:r w:rsidR="007C2F1B">
        <w:rPr>
          <w:rFonts w:cs="Times New Roman"/>
          <w:szCs w:val="26"/>
        </w:rPr>
        <w:t>before signing the agreement (</w:t>
      </w:r>
      <w:r w:rsidRPr="00030313">
        <w:rPr>
          <w:rFonts w:cs="Times New Roman"/>
          <w:szCs w:val="26"/>
        </w:rPr>
        <w:t>1) she was not provided a fair and reasonable disc</w:t>
      </w:r>
      <w:r>
        <w:rPr>
          <w:rFonts w:cs="Times New Roman"/>
          <w:szCs w:val="26"/>
        </w:rPr>
        <w:t xml:space="preserve">losure of the other party's </w:t>
      </w:r>
      <w:r w:rsidRPr="00030313">
        <w:rPr>
          <w:rFonts w:cs="Times New Roman"/>
          <w:szCs w:val="26"/>
        </w:rPr>
        <w:t>financial obligations or property; (2) she did not voluntarily and e</w:t>
      </w:r>
      <w:r>
        <w:rPr>
          <w:rFonts w:cs="Times New Roman"/>
          <w:szCs w:val="26"/>
        </w:rPr>
        <w:t xml:space="preserve">xpressly waive, in writing, any </w:t>
      </w:r>
      <w:r w:rsidRPr="00030313">
        <w:rPr>
          <w:rFonts w:cs="Times New Roman"/>
          <w:szCs w:val="26"/>
        </w:rPr>
        <w:t>right to that disclosure; and (3) she did not have, or reasonab</w:t>
      </w:r>
      <w:r>
        <w:rPr>
          <w:rFonts w:cs="Times New Roman"/>
          <w:szCs w:val="26"/>
        </w:rPr>
        <w:t xml:space="preserve">ly could not have had, adequate </w:t>
      </w:r>
      <w:r w:rsidRPr="00030313">
        <w:rPr>
          <w:rFonts w:cs="Times New Roman"/>
          <w:szCs w:val="26"/>
        </w:rPr>
        <w:t xml:space="preserve">knowledge of the other party's property or financial obligations. </w:t>
      </w:r>
      <w:proofErr w:type="spellStart"/>
      <w:r w:rsidRPr="00030313">
        <w:rPr>
          <w:rFonts w:cs="Times New Roman"/>
          <w:i/>
          <w:iCs/>
          <w:szCs w:val="26"/>
        </w:rPr>
        <w:t>Fazakerly</w:t>
      </w:r>
      <w:proofErr w:type="spellEnd"/>
      <w:r w:rsidRPr="00030313">
        <w:rPr>
          <w:rFonts w:cs="Times New Roman"/>
          <w:i/>
          <w:iCs/>
          <w:szCs w:val="26"/>
        </w:rPr>
        <w:t xml:space="preserve"> v. </w:t>
      </w:r>
      <w:proofErr w:type="spellStart"/>
      <w:r w:rsidRPr="00030313">
        <w:rPr>
          <w:rFonts w:cs="Times New Roman"/>
          <w:i/>
          <w:iCs/>
          <w:szCs w:val="26"/>
        </w:rPr>
        <w:t>Fazakerly</w:t>
      </w:r>
      <w:proofErr w:type="spellEnd"/>
      <w:r w:rsidRPr="00030313">
        <w:rPr>
          <w:rFonts w:cs="Times New Roman"/>
          <w:i/>
          <w:iCs/>
          <w:szCs w:val="26"/>
        </w:rPr>
        <w:t xml:space="preserve">, </w:t>
      </w:r>
      <w:r w:rsidRPr="00030313">
        <w:rPr>
          <w:rFonts w:cs="Times New Roman"/>
          <w:szCs w:val="26"/>
        </w:rPr>
        <w:t>996</w:t>
      </w:r>
      <w:r>
        <w:rPr>
          <w:rFonts w:cs="Times New Roman"/>
          <w:szCs w:val="26"/>
        </w:rPr>
        <w:t xml:space="preserve"> </w:t>
      </w:r>
      <w:r w:rsidRPr="00030313">
        <w:rPr>
          <w:rFonts w:cs="Times New Roman"/>
          <w:szCs w:val="26"/>
        </w:rPr>
        <w:t>S.W.2d 260 (</w:t>
      </w:r>
      <w:proofErr w:type="spellStart"/>
      <w:r w:rsidRPr="00030313">
        <w:rPr>
          <w:rFonts w:cs="Times New Roman"/>
          <w:szCs w:val="26"/>
        </w:rPr>
        <w:t>Tex.App</w:t>
      </w:r>
      <w:proofErr w:type="spellEnd"/>
      <w:r w:rsidRPr="00030313">
        <w:rPr>
          <w:rFonts w:cs="Times New Roman"/>
          <w:szCs w:val="26"/>
        </w:rPr>
        <w:t>.</w:t>
      </w:r>
      <w:r w:rsidR="009919E0">
        <w:rPr>
          <w:rFonts w:cs="Times New Roman"/>
          <w:szCs w:val="26"/>
        </w:rPr>
        <w:t>—</w:t>
      </w:r>
      <w:r w:rsidRPr="00030313">
        <w:rPr>
          <w:rFonts w:cs="Times New Roman"/>
          <w:szCs w:val="26"/>
        </w:rPr>
        <w:t>Eastland 1999</w:t>
      </w:r>
      <w:r w:rsidR="009919E0">
        <w:rPr>
          <w:rFonts w:cs="Times New Roman"/>
          <w:szCs w:val="26"/>
        </w:rPr>
        <w:t>, pet. denied</w:t>
      </w:r>
      <w:r w:rsidRPr="00030313">
        <w:rPr>
          <w:rFonts w:cs="Times New Roman"/>
          <w:szCs w:val="26"/>
        </w:rPr>
        <w:t>) (upholdi</w:t>
      </w:r>
      <w:r>
        <w:rPr>
          <w:rFonts w:cs="Times New Roman"/>
          <w:szCs w:val="26"/>
        </w:rPr>
        <w:t>ng a premarital agreement that “…</w:t>
      </w:r>
      <w:r w:rsidRPr="00030313">
        <w:rPr>
          <w:rFonts w:cs="Times New Roman"/>
          <w:szCs w:val="26"/>
        </w:rPr>
        <w:t xml:space="preserve">recites that both George and Mary had </w:t>
      </w:r>
      <w:r>
        <w:rPr>
          <w:rFonts w:cs="Times New Roman"/>
          <w:szCs w:val="26"/>
        </w:rPr>
        <w:t xml:space="preserve">'full knowledge…as to the extent and </w:t>
      </w:r>
      <w:r w:rsidRPr="00030313">
        <w:rPr>
          <w:rFonts w:cs="Times New Roman"/>
          <w:szCs w:val="26"/>
        </w:rPr>
        <w:t xml:space="preserve">probable value </w:t>
      </w:r>
      <w:r>
        <w:rPr>
          <w:rFonts w:cs="Times New Roman"/>
          <w:szCs w:val="26"/>
        </w:rPr>
        <w:t xml:space="preserve">of the estate of the other.’”). </w:t>
      </w:r>
    </w:p>
    <w:p w14:paraId="69C1F959" w14:textId="77777777" w:rsidR="00D26B72" w:rsidRDefault="00D26B72" w:rsidP="00DC4893">
      <w:pPr>
        <w:autoSpaceDE w:val="0"/>
        <w:autoSpaceDN w:val="0"/>
        <w:adjustRightInd w:val="0"/>
        <w:jc w:val="both"/>
        <w:rPr>
          <w:rFonts w:cs="Times New Roman"/>
          <w:szCs w:val="26"/>
        </w:rPr>
      </w:pPr>
    </w:p>
    <w:p w14:paraId="5187C949" w14:textId="77777777" w:rsidR="00D26B72" w:rsidRDefault="00D26B72" w:rsidP="00D26B72">
      <w:pPr>
        <w:pStyle w:val="ListParagraph"/>
        <w:numPr>
          <w:ilvl w:val="0"/>
          <w:numId w:val="6"/>
        </w:numPr>
        <w:autoSpaceDE w:val="0"/>
        <w:autoSpaceDN w:val="0"/>
        <w:adjustRightInd w:val="0"/>
        <w:ind w:left="540" w:hanging="540"/>
        <w:jc w:val="center"/>
        <w:rPr>
          <w:rFonts w:cs="Times New Roman"/>
          <w:b/>
          <w:bCs/>
          <w:szCs w:val="26"/>
        </w:rPr>
      </w:pPr>
      <w:r>
        <w:rPr>
          <w:rFonts w:cs="Times New Roman"/>
          <w:b/>
          <w:bCs/>
          <w:szCs w:val="26"/>
        </w:rPr>
        <w:t xml:space="preserve">Undisputed </w:t>
      </w:r>
      <w:r w:rsidR="00B3532B">
        <w:rPr>
          <w:rFonts w:cs="Times New Roman"/>
          <w:b/>
          <w:bCs/>
          <w:szCs w:val="26"/>
        </w:rPr>
        <w:t>Facts</w:t>
      </w:r>
      <w:r w:rsidR="00560451">
        <w:rPr>
          <w:rFonts w:cs="Times New Roman"/>
          <w:b/>
          <w:bCs/>
          <w:szCs w:val="26"/>
        </w:rPr>
        <w:t xml:space="preserve"> </w:t>
      </w:r>
    </w:p>
    <w:p w14:paraId="6141DC52" w14:textId="77777777" w:rsidR="00E20AEE" w:rsidRDefault="00E20AEE" w:rsidP="00664BC0">
      <w:pPr>
        <w:autoSpaceDE w:val="0"/>
        <w:autoSpaceDN w:val="0"/>
        <w:adjustRightInd w:val="0"/>
        <w:ind w:firstLine="720"/>
        <w:jc w:val="both"/>
        <w:rPr>
          <w:rFonts w:cs="Times New Roman"/>
          <w:szCs w:val="26"/>
        </w:rPr>
      </w:pPr>
    </w:p>
    <w:p w14:paraId="36AE17B9" w14:textId="53E180A6" w:rsidR="00B3532B" w:rsidRPr="0021118F" w:rsidRDefault="00B3532B" w:rsidP="0021118F">
      <w:pPr>
        <w:autoSpaceDE w:val="0"/>
        <w:autoSpaceDN w:val="0"/>
        <w:adjustRightInd w:val="0"/>
        <w:ind w:firstLine="720"/>
        <w:jc w:val="both"/>
        <w:rPr>
          <w:rFonts w:cs="Times New Roman"/>
          <w:szCs w:val="26"/>
        </w:rPr>
      </w:pPr>
      <w:r w:rsidRPr="0021118F">
        <w:rPr>
          <w:rFonts w:cs="Times New Roman"/>
          <w:szCs w:val="26"/>
        </w:rPr>
        <w:t>Prior to their December 27, 2008</w:t>
      </w:r>
      <w:r w:rsidR="00664BC0" w:rsidRPr="0021118F">
        <w:rPr>
          <w:rFonts w:cs="Times New Roman"/>
          <w:szCs w:val="26"/>
        </w:rPr>
        <w:t xml:space="preserve"> marriage, ALLISON and MARK</w:t>
      </w:r>
      <w:r w:rsidR="00030313" w:rsidRPr="0021118F">
        <w:rPr>
          <w:rFonts w:cs="Times New Roman"/>
          <w:szCs w:val="26"/>
        </w:rPr>
        <w:t xml:space="preserve"> executed a </w:t>
      </w:r>
      <w:r w:rsidRPr="0021118F">
        <w:rPr>
          <w:rFonts w:cs="Times New Roman"/>
          <w:szCs w:val="26"/>
        </w:rPr>
        <w:t xml:space="preserve">Waiver of Financial Disclosure on November 14, 2008.  </w:t>
      </w:r>
      <w:r w:rsidR="005348BB" w:rsidRPr="005348BB">
        <w:rPr>
          <w:rFonts w:cs="Times New Roman"/>
          <w:szCs w:val="26"/>
          <w:u w:val="single"/>
        </w:rPr>
        <w:t>Exhibit</w:t>
      </w:r>
      <w:r w:rsidR="009919E0" w:rsidRPr="005348BB">
        <w:rPr>
          <w:rFonts w:cs="Times New Roman"/>
          <w:szCs w:val="26"/>
          <w:u w:val="single"/>
        </w:rPr>
        <w:t xml:space="preserve"> </w:t>
      </w:r>
      <w:r w:rsidR="00546995" w:rsidRPr="005348BB">
        <w:rPr>
          <w:rFonts w:cs="Times New Roman"/>
          <w:szCs w:val="26"/>
          <w:u w:val="single"/>
        </w:rPr>
        <w:t>1</w:t>
      </w:r>
      <w:r w:rsidR="00773EAD" w:rsidRPr="00546995">
        <w:rPr>
          <w:rFonts w:cs="Times New Roman"/>
          <w:szCs w:val="26"/>
        </w:rPr>
        <w:t>.</w:t>
      </w:r>
      <w:r w:rsidRPr="0021118F">
        <w:rPr>
          <w:rFonts w:cs="Times New Roman"/>
          <w:szCs w:val="26"/>
        </w:rPr>
        <w:t xml:space="preserve">  The Waiver of Financial Disclosure states, in pertinent part:</w:t>
      </w:r>
    </w:p>
    <w:p w14:paraId="4FD0D731" w14:textId="77777777" w:rsidR="00B3532B" w:rsidRPr="00B3532B" w:rsidRDefault="00B3532B" w:rsidP="00B3532B">
      <w:pPr>
        <w:pStyle w:val="ListParagraph"/>
        <w:rPr>
          <w:rFonts w:cs="Times New Roman"/>
          <w:szCs w:val="26"/>
        </w:rPr>
      </w:pPr>
    </w:p>
    <w:p w14:paraId="19DC5B7A" w14:textId="77777777" w:rsidR="0021118F" w:rsidRDefault="0021118F" w:rsidP="00773EAD">
      <w:pPr>
        <w:pStyle w:val="ListParagraph"/>
        <w:ind w:right="720"/>
        <w:jc w:val="both"/>
        <w:rPr>
          <w:rFonts w:cs="Times New Roman"/>
          <w:szCs w:val="26"/>
        </w:rPr>
      </w:pPr>
      <w:r w:rsidRPr="0021118F">
        <w:rPr>
          <w:rFonts w:cs="Times New Roman"/>
          <w:szCs w:val="26"/>
        </w:rPr>
        <w:t xml:space="preserve">The parties are not now married and are executing this waiver in accordance with the provisions of </w:t>
      </w:r>
      <w:r w:rsidRPr="0021118F">
        <w:rPr>
          <w:rFonts w:cs="Times New Roman"/>
          <w:bCs/>
          <w:szCs w:val="26"/>
        </w:rPr>
        <w:t>section</w:t>
      </w:r>
      <w:r w:rsidRPr="0021118F">
        <w:rPr>
          <w:rFonts w:cs="Times New Roman"/>
          <w:szCs w:val="26"/>
        </w:rPr>
        <w:t> 4.006 of the Texas Family Code.</w:t>
      </w:r>
    </w:p>
    <w:p w14:paraId="35AE27A5" w14:textId="77777777" w:rsidR="0084667F" w:rsidRDefault="0084667F" w:rsidP="00773EAD">
      <w:pPr>
        <w:pStyle w:val="ListParagraph"/>
        <w:ind w:right="720"/>
        <w:jc w:val="both"/>
        <w:rPr>
          <w:rFonts w:cs="Times New Roman"/>
          <w:szCs w:val="26"/>
        </w:rPr>
      </w:pPr>
    </w:p>
    <w:p w14:paraId="7533B3FD" w14:textId="77777777" w:rsidR="00773EAD" w:rsidRDefault="00773EAD" w:rsidP="00773EAD">
      <w:pPr>
        <w:pStyle w:val="ListParagraph"/>
        <w:ind w:right="720"/>
        <w:jc w:val="center"/>
        <w:rPr>
          <w:rFonts w:cs="Times New Roman"/>
          <w:szCs w:val="26"/>
        </w:rPr>
      </w:pPr>
      <w:r>
        <w:rPr>
          <w:rFonts w:cs="Times New Roman"/>
          <w:szCs w:val="26"/>
        </w:rPr>
        <w:t>***</w:t>
      </w:r>
    </w:p>
    <w:p w14:paraId="5B8CE2F3" w14:textId="77777777" w:rsidR="0084667F" w:rsidRDefault="0084667F" w:rsidP="00773EAD">
      <w:pPr>
        <w:pStyle w:val="ListParagraph"/>
        <w:ind w:right="720"/>
        <w:jc w:val="center"/>
        <w:rPr>
          <w:rFonts w:cs="Times New Roman"/>
          <w:szCs w:val="26"/>
        </w:rPr>
      </w:pPr>
    </w:p>
    <w:p w14:paraId="46EB6FCD" w14:textId="77777777" w:rsidR="0021118F" w:rsidRDefault="0021118F" w:rsidP="00773EAD">
      <w:pPr>
        <w:pStyle w:val="ListParagraph"/>
        <w:ind w:right="720"/>
        <w:jc w:val="both"/>
        <w:rPr>
          <w:rFonts w:cs="Times New Roman"/>
          <w:szCs w:val="26"/>
        </w:rPr>
      </w:pPr>
      <w:r w:rsidRPr="0021118F">
        <w:rPr>
          <w:rFonts w:cs="Times New Roman"/>
          <w:szCs w:val="26"/>
        </w:rPr>
        <w:t>I, ALLISON GELBE, in contemplation of my marriage to MARK PINKUS acknowledge receiving a copy of the proposed Premarital Agreement.  I have read it and fully understand it.  I have been provided a fair and reasonable disclosure of the property and financial obligations of MARK PINKUS.  I voluntarily waive any further disclosures regarding the property, including its value, and the financial obligations of MARK PINKUS beyond the disclosures provided in the proposed Premarital Agreement. I acknowledge that I have been offered an opportunity to further investigate the property, including its value, and the financial obligations of MARK PINKUS.  However, I waive the opportunity for further investigation.</w:t>
      </w:r>
    </w:p>
    <w:p w14:paraId="512CD80C" w14:textId="77777777" w:rsidR="00773EAD" w:rsidRPr="0021118F" w:rsidRDefault="00773EAD" w:rsidP="00773EAD">
      <w:pPr>
        <w:pStyle w:val="ListParagraph"/>
        <w:ind w:right="720"/>
        <w:jc w:val="both"/>
        <w:rPr>
          <w:rFonts w:cs="Times New Roman"/>
          <w:szCs w:val="26"/>
        </w:rPr>
      </w:pPr>
    </w:p>
    <w:p w14:paraId="406936A0" w14:textId="77777777" w:rsidR="007C2F1B" w:rsidRDefault="007C2F1B" w:rsidP="007C2F1B">
      <w:pPr>
        <w:autoSpaceDE w:val="0"/>
        <w:autoSpaceDN w:val="0"/>
        <w:adjustRightInd w:val="0"/>
        <w:jc w:val="both"/>
        <w:rPr>
          <w:rFonts w:cs="Times New Roman"/>
          <w:i/>
          <w:szCs w:val="26"/>
        </w:rPr>
      </w:pPr>
      <w:r>
        <w:rPr>
          <w:rFonts w:cs="Times New Roman"/>
          <w:i/>
          <w:szCs w:val="26"/>
        </w:rPr>
        <w:t xml:space="preserve">Id. </w:t>
      </w:r>
    </w:p>
    <w:p w14:paraId="1F61720B" w14:textId="77777777" w:rsidR="007C2F1B" w:rsidRDefault="007C2F1B" w:rsidP="007C2F1B">
      <w:pPr>
        <w:autoSpaceDE w:val="0"/>
        <w:autoSpaceDN w:val="0"/>
        <w:adjustRightInd w:val="0"/>
        <w:jc w:val="both"/>
        <w:rPr>
          <w:rFonts w:cs="Times New Roman"/>
          <w:szCs w:val="26"/>
        </w:rPr>
      </w:pPr>
    </w:p>
    <w:p w14:paraId="7860C245" w14:textId="31A36DFD" w:rsidR="00773EAD" w:rsidRDefault="00E8517F" w:rsidP="007C2F1B">
      <w:pPr>
        <w:autoSpaceDE w:val="0"/>
        <w:autoSpaceDN w:val="0"/>
        <w:adjustRightInd w:val="0"/>
        <w:ind w:firstLine="720"/>
        <w:jc w:val="both"/>
        <w:rPr>
          <w:rFonts w:cs="Times New Roman"/>
          <w:szCs w:val="26"/>
        </w:rPr>
      </w:pPr>
      <w:r w:rsidRPr="00773EAD">
        <w:rPr>
          <w:rFonts w:cs="Times New Roman"/>
          <w:szCs w:val="26"/>
        </w:rPr>
        <w:t>Shortly after</w:t>
      </w:r>
      <w:r w:rsidR="00B3532B" w:rsidRPr="00773EAD">
        <w:rPr>
          <w:rFonts w:cs="Times New Roman"/>
          <w:szCs w:val="26"/>
        </w:rPr>
        <w:t xml:space="preserve"> signing the Waiver of Financial Disclosure on November 14, 2008, ALLISON and MARK executed </w:t>
      </w:r>
      <w:r w:rsidR="00664BC0" w:rsidRPr="00773EAD">
        <w:rPr>
          <w:rFonts w:cs="Times New Roman"/>
          <w:szCs w:val="26"/>
        </w:rPr>
        <w:t>Premarital Agreement</w:t>
      </w:r>
      <w:r w:rsidR="00030313" w:rsidRPr="00773EAD">
        <w:rPr>
          <w:rFonts w:cs="Times New Roman"/>
          <w:szCs w:val="26"/>
        </w:rPr>
        <w:t xml:space="preserve"> </w:t>
      </w:r>
      <w:r w:rsidR="00664BC0" w:rsidRPr="00773EAD">
        <w:rPr>
          <w:rFonts w:cs="Times New Roman"/>
          <w:szCs w:val="26"/>
        </w:rPr>
        <w:t xml:space="preserve">(the “Premarital Agreement”). </w:t>
      </w:r>
      <w:r w:rsidR="00030313" w:rsidRPr="00773EAD">
        <w:rPr>
          <w:rFonts w:cs="Times New Roman"/>
          <w:szCs w:val="26"/>
          <w:u w:val="single"/>
        </w:rPr>
        <w:t xml:space="preserve">Exhibit </w:t>
      </w:r>
      <w:r w:rsidR="00546995">
        <w:rPr>
          <w:rFonts w:cs="Times New Roman"/>
          <w:szCs w:val="26"/>
          <w:u w:val="single"/>
        </w:rPr>
        <w:t>2</w:t>
      </w:r>
      <w:r w:rsidR="00773EAD">
        <w:rPr>
          <w:rFonts w:cs="Times New Roman"/>
          <w:szCs w:val="26"/>
        </w:rPr>
        <w:t xml:space="preserve">.  </w:t>
      </w:r>
      <w:r w:rsidRPr="00773EAD">
        <w:rPr>
          <w:rFonts w:cs="Times New Roman"/>
          <w:szCs w:val="26"/>
        </w:rPr>
        <w:t>The parties were married on December 27, 2008 in Dallas, Texas.</w:t>
      </w:r>
      <w:r w:rsidR="00773EAD">
        <w:rPr>
          <w:rFonts w:cs="Times New Roman"/>
          <w:szCs w:val="26"/>
        </w:rPr>
        <w:t xml:space="preserve">  </w:t>
      </w:r>
      <w:r w:rsidR="005348BB" w:rsidRPr="005348BB">
        <w:rPr>
          <w:rFonts w:cs="Times New Roman"/>
          <w:szCs w:val="26"/>
          <w:u w:val="single"/>
        </w:rPr>
        <w:t>Exhibit 4</w:t>
      </w:r>
      <w:r w:rsidR="005348BB">
        <w:rPr>
          <w:rFonts w:cs="Times New Roman"/>
          <w:szCs w:val="26"/>
        </w:rPr>
        <w:t>.</w:t>
      </w:r>
    </w:p>
    <w:p w14:paraId="3309CCB3" w14:textId="77777777" w:rsidR="00773EAD" w:rsidRDefault="00773EAD" w:rsidP="00773EAD">
      <w:pPr>
        <w:autoSpaceDE w:val="0"/>
        <w:autoSpaceDN w:val="0"/>
        <w:adjustRightInd w:val="0"/>
        <w:ind w:firstLine="720"/>
        <w:jc w:val="both"/>
        <w:rPr>
          <w:rFonts w:cs="Times New Roman"/>
          <w:szCs w:val="26"/>
        </w:rPr>
      </w:pPr>
    </w:p>
    <w:p w14:paraId="19FEBDC8" w14:textId="579EDC5F" w:rsidR="00773EAD" w:rsidRDefault="00030313" w:rsidP="00773EAD">
      <w:pPr>
        <w:autoSpaceDE w:val="0"/>
        <w:autoSpaceDN w:val="0"/>
        <w:adjustRightInd w:val="0"/>
        <w:ind w:firstLine="720"/>
        <w:jc w:val="both"/>
        <w:rPr>
          <w:rFonts w:cs="Times New Roman"/>
          <w:szCs w:val="26"/>
        </w:rPr>
      </w:pPr>
      <w:r w:rsidRPr="00773EAD">
        <w:rPr>
          <w:rFonts w:cs="Times New Roman"/>
          <w:szCs w:val="26"/>
        </w:rPr>
        <w:lastRenderedPageBreak/>
        <w:t xml:space="preserve">The </w:t>
      </w:r>
      <w:r w:rsidR="00E8517F" w:rsidRPr="00773EAD">
        <w:rPr>
          <w:rFonts w:cs="Times New Roman"/>
          <w:szCs w:val="26"/>
        </w:rPr>
        <w:t>Waiver of Financial Disclosure</w:t>
      </w:r>
      <w:r w:rsidR="00704EAB">
        <w:rPr>
          <w:rFonts w:cs="Times New Roman"/>
          <w:szCs w:val="26"/>
        </w:rPr>
        <w:t xml:space="preserve"> and </w:t>
      </w:r>
      <w:r w:rsidR="00066EAC" w:rsidRPr="00773EAD">
        <w:rPr>
          <w:rFonts w:cs="Times New Roman"/>
          <w:szCs w:val="26"/>
        </w:rPr>
        <w:t xml:space="preserve">Premarital Agreement were </w:t>
      </w:r>
      <w:r w:rsidRPr="00773EAD">
        <w:rPr>
          <w:rFonts w:cs="Times New Roman"/>
          <w:szCs w:val="26"/>
        </w:rPr>
        <w:t>signed by both parties before a Notary Pub</w:t>
      </w:r>
      <w:r w:rsidR="00066EAC" w:rsidRPr="00773EAD">
        <w:rPr>
          <w:rFonts w:cs="Times New Roman"/>
          <w:szCs w:val="26"/>
        </w:rPr>
        <w:t xml:space="preserve">lic authorized to </w:t>
      </w:r>
      <w:r w:rsidRPr="00773EAD">
        <w:rPr>
          <w:rFonts w:cs="Times New Roman"/>
          <w:szCs w:val="26"/>
        </w:rPr>
        <w:t>administ</w:t>
      </w:r>
      <w:r w:rsidR="00066EAC" w:rsidRPr="00773EAD">
        <w:rPr>
          <w:rFonts w:cs="Times New Roman"/>
          <w:szCs w:val="26"/>
        </w:rPr>
        <w:t>er oaths in the state of Texas.</w:t>
      </w:r>
      <w:r w:rsidR="00560451" w:rsidRPr="00773EAD">
        <w:rPr>
          <w:rFonts w:cs="Times New Roman"/>
          <w:szCs w:val="26"/>
        </w:rPr>
        <w:t xml:space="preserve">  </w:t>
      </w:r>
      <w:r w:rsidR="00560451" w:rsidRPr="00773EAD">
        <w:rPr>
          <w:rFonts w:cs="Times New Roman"/>
          <w:szCs w:val="26"/>
          <w:u w:val="single"/>
        </w:rPr>
        <w:t>Exhibit</w:t>
      </w:r>
      <w:r w:rsidR="00546995">
        <w:rPr>
          <w:rFonts w:cs="Times New Roman"/>
          <w:szCs w:val="26"/>
          <w:u w:val="single"/>
        </w:rPr>
        <w:t>s 1</w:t>
      </w:r>
      <w:r w:rsidR="005348BB">
        <w:rPr>
          <w:rFonts w:cs="Times New Roman"/>
          <w:szCs w:val="26"/>
          <w:u w:val="single"/>
        </w:rPr>
        <w:t xml:space="preserve">, </w:t>
      </w:r>
      <w:r w:rsidR="00546995">
        <w:rPr>
          <w:rFonts w:cs="Times New Roman"/>
          <w:szCs w:val="26"/>
          <w:u w:val="single"/>
        </w:rPr>
        <w:t>2</w:t>
      </w:r>
      <w:r w:rsidR="005348BB">
        <w:rPr>
          <w:rFonts w:cs="Times New Roman"/>
          <w:szCs w:val="26"/>
          <w:u w:val="single"/>
        </w:rPr>
        <w:t xml:space="preserve"> and 4</w:t>
      </w:r>
      <w:r w:rsidR="00560451" w:rsidRPr="00773EAD">
        <w:rPr>
          <w:rFonts w:cs="Times New Roman"/>
          <w:szCs w:val="26"/>
        </w:rPr>
        <w:t>.</w:t>
      </w:r>
    </w:p>
    <w:p w14:paraId="5CC35176" w14:textId="77777777" w:rsidR="0084667F" w:rsidRDefault="0084667F" w:rsidP="00773EAD">
      <w:pPr>
        <w:autoSpaceDE w:val="0"/>
        <w:autoSpaceDN w:val="0"/>
        <w:adjustRightInd w:val="0"/>
        <w:ind w:firstLine="720"/>
        <w:jc w:val="both"/>
        <w:rPr>
          <w:rFonts w:cs="Times New Roman"/>
          <w:szCs w:val="26"/>
        </w:rPr>
      </w:pPr>
    </w:p>
    <w:p w14:paraId="4C18F15C" w14:textId="7D6AC081" w:rsidR="00560451" w:rsidRPr="00773EAD" w:rsidRDefault="00773EAD" w:rsidP="00773EAD">
      <w:pPr>
        <w:autoSpaceDE w:val="0"/>
        <w:autoSpaceDN w:val="0"/>
        <w:adjustRightInd w:val="0"/>
        <w:ind w:firstLine="720"/>
        <w:jc w:val="both"/>
        <w:rPr>
          <w:rFonts w:cs="Times New Roman"/>
          <w:szCs w:val="26"/>
        </w:rPr>
      </w:pPr>
      <w:r>
        <w:rPr>
          <w:rFonts w:cs="Times New Roman"/>
          <w:szCs w:val="26"/>
        </w:rPr>
        <w:t xml:space="preserve">On </w:t>
      </w:r>
      <w:r w:rsidR="005348BB">
        <w:rPr>
          <w:rFonts w:cs="Times New Roman"/>
          <w:szCs w:val="26"/>
        </w:rPr>
        <w:t>January 26</w:t>
      </w:r>
      <w:r>
        <w:rPr>
          <w:rFonts w:cs="Times New Roman"/>
          <w:szCs w:val="26"/>
        </w:rPr>
        <w:t>, 201</w:t>
      </w:r>
      <w:r w:rsidR="005348BB">
        <w:rPr>
          <w:rFonts w:cs="Times New Roman"/>
          <w:szCs w:val="26"/>
        </w:rPr>
        <w:t>9</w:t>
      </w:r>
      <w:r>
        <w:rPr>
          <w:rFonts w:cs="Times New Roman"/>
          <w:szCs w:val="26"/>
        </w:rPr>
        <w:t xml:space="preserve">, </w:t>
      </w:r>
      <w:r w:rsidR="00C15C15" w:rsidRPr="00773EAD">
        <w:rPr>
          <w:rFonts w:cs="Times New Roman"/>
          <w:szCs w:val="26"/>
        </w:rPr>
        <w:t xml:space="preserve">MARK </w:t>
      </w:r>
      <w:r w:rsidR="00030313" w:rsidRPr="00773EAD">
        <w:rPr>
          <w:rFonts w:cs="Times New Roman"/>
          <w:szCs w:val="26"/>
        </w:rPr>
        <w:t xml:space="preserve">filed his </w:t>
      </w:r>
      <w:r w:rsidR="00066EAC" w:rsidRPr="00773EAD">
        <w:rPr>
          <w:rFonts w:cs="Times New Roman"/>
          <w:szCs w:val="26"/>
        </w:rPr>
        <w:t xml:space="preserve">Counter-Petition for Divorce </w:t>
      </w:r>
      <w:r>
        <w:rPr>
          <w:rFonts w:cs="Times New Roman"/>
          <w:szCs w:val="26"/>
        </w:rPr>
        <w:t xml:space="preserve">specifically requesting this Court to enforce the parties’ </w:t>
      </w:r>
      <w:r w:rsidR="00066EAC" w:rsidRPr="00773EAD">
        <w:rPr>
          <w:rFonts w:cs="Times New Roman"/>
          <w:szCs w:val="26"/>
        </w:rPr>
        <w:t xml:space="preserve">Premarital Agreement.  </w:t>
      </w:r>
      <w:r w:rsidR="00560451" w:rsidRPr="00773EAD">
        <w:rPr>
          <w:rFonts w:cs="Times New Roman"/>
          <w:szCs w:val="26"/>
          <w:u w:val="single"/>
        </w:rPr>
        <w:t>Exhibit</w:t>
      </w:r>
      <w:r w:rsidR="005348BB">
        <w:rPr>
          <w:rFonts w:cs="Times New Roman"/>
          <w:szCs w:val="26"/>
          <w:u w:val="single"/>
        </w:rPr>
        <w:t>s</w:t>
      </w:r>
      <w:r w:rsidR="00560451" w:rsidRPr="00773EAD">
        <w:rPr>
          <w:rFonts w:cs="Times New Roman"/>
          <w:szCs w:val="26"/>
          <w:u w:val="single"/>
        </w:rPr>
        <w:t xml:space="preserve"> </w:t>
      </w:r>
      <w:r w:rsidR="00704EAB">
        <w:rPr>
          <w:rFonts w:cs="Times New Roman"/>
          <w:szCs w:val="26"/>
          <w:u w:val="single"/>
        </w:rPr>
        <w:t>3</w:t>
      </w:r>
      <w:r w:rsidR="005348BB">
        <w:rPr>
          <w:rFonts w:cs="Times New Roman"/>
          <w:szCs w:val="26"/>
          <w:u w:val="single"/>
        </w:rPr>
        <w:t xml:space="preserve"> and 4</w:t>
      </w:r>
      <w:r w:rsidR="00560451" w:rsidRPr="00773EAD">
        <w:rPr>
          <w:rFonts w:cs="Times New Roman"/>
          <w:szCs w:val="26"/>
        </w:rPr>
        <w:t>.</w:t>
      </w:r>
    </w:p>
    <w:p w14:paraId="73F039EC" w14:textId="77777777" w:rsidR="00560451" w:rsidRDefault="00560451" w:rsidP="00560451">
      <w:pPr>
        <w:autoSpaceDE w:val="0"/>
        <w:autoSpaceDN w:val="0"/>
        <w:adjustRightInd w:val="0"/>
        <w:jc w:val="both"/>
        <w:rPr>
          <w:rFonts w:cs="Times New Roman"/>
          <w:szCs w:val="26"/>
        </w:rPr>
      </w:pPr>
    </w:p>
    <w:p w14:paraId="61EB1B54" w14:textId="77777777" w:rsidR="003168B9" w:rsidRDefault="003168B9" w:rsidP="003168B9">
      <w:pPr>
        <w:pStyle w:val="ListParagraph"/>
        <w:numPr>
          <w:ilvl w:val="0"/>
          <w:numId w:val="6"/>
        </w:numPr>
        <w:autoSpaceDE w:val="0"/>
        <w:autoSpaceDN w:val="0"/>
        <w:adjustRightInd w:val="0"/>
        <w:ind w:left="540" w:hanging="540"/>
        <w:jc w:val="center"/>
        <w:rPr>
          <w:rFonts w:cs="Times New Roman"/>
          <w:b/>
          <w:bCs/>
          <w:szCs w:val="26"/>
        </w:rPr>
      </w:pPr>
      <w:r>
        <w:rPr>
          <w:rFonts w:cs="Times New Roman"/>
          <w:b/>
          <w:bCs/>
          <w:szCs w:val="26"/>
        </w:rPr>
        <w:t>Argument</w:t>
      </w:r>
    </w:p>
    <w:p w14:paraId="13844474" w14:textId="77777777" w:rsidR="003168B9" w:rsidRDefault="003168B9" w:rsidP="003168B9">
      <w:pPr>
        <w:pStyle w:val="ListParagraph"/>
        <w:autoSpaceDE w:val="0"/>
        <w:autoSpaceDN w:val="0"/>
        <w:adjustRightInd w:val="0"/>
        <w:ind w:left="540"/>
        <w:rPr>
          <w:rFonts w:cs="Times New Roman"/>
          <w:b/>
          <w:bCs/>
          <w:szCs w:val="26"/>
        </w:rPr>
      </w:pPr>
    </w:p>
    <w:p w14:paraId="5442CEEF" w14:textId="721E3EB0" w:rsidR="00263C95" w:rsidRDefault="00263C95" w:rsidP="00263C95">
      <w:pPr>
        <w:pStyle w:val="ListParagraph"/>
        <w:numPr>
          <w:ilvl w:val="0"/>
          <w:numId w:val="8"/>
        </w:numPr>
        <w:autoSpaceDE w:val="0"/>
        <w:autoSpaceDN w:val="0"/>
        <w:adjustRightInd w:val="0"/>
        <w:jc w:val="both"/>
        <w:rPr>
          <w:rFonts w:cs="Times New Roman"/>
          <w:b/>
          <w:szCs w:val="26"/>
        </w:rPr>
      </w:pPr>
      <w:r>
        <w:rPr>
          <w:rFonts w:cs="Times New Roman"/>
          <w:b/>
          <w:szCs w:val="26"/>
        </w:rPr>
        <w:t xml:space="preserve">The summary judgment evidence establishes that Allison signed the Premarital </w:t>
      </w:r>
      <w:r w:rsidR="007363F4">
        <w:rPr>
          <w:rFonts w:cs="Times New Roman"/>
          <w:b/>
          <w:szCs w:val="26"/>
        </w:rPr>
        <w:t>Agreement</w:t>
      </w:r>
      <w:r>
        <w:rPr>
          <w:rFonts w:cs="Times New Roman"/>
          <w:b/>
          <w:szCs w:val="26"/>
        </w:rPr>
        <w:t xml:space="preserve"> voluntarily. </w:t>
      </w:r>
    </w:p>
    <w:p w14:paraId="22099AE4" w14:textId="77777777" w:rsidR="00263C95" w:rsidRPr="00263C95" w:rsidRDefault="00263C95" w:rsidP="00263C95">
      <w:pPr>
        <w:pStyle w:val="ListParagraph"/>
        <w:autoSpaceDE w:val="0"/>
        <w:autoSpaceDN w:val="0"/>
        <w:adjustRightInd w:val="0"/>
        <w:ind w:left="1080"/>
        <w:jc w:val="both"/>
        <w:rPr>
          <w:rFonts w:cs="Times New Roman"/>
          <w:b/>
          <w:szCs w:val="26"/>
        </w:rPr>
      </w:pPr>
    </w:p>
    <w:p w14:paraId="6587DE2A" w14:textId="6E2D68A8" w:rsidR="002D2687" w:rsidRDefault="003168B9" w:rsidP="003168B9">
      <w:pPr>
        <w:autoSpaceDE w:val="0"/>
        <w:autoSpaceDN w:val="0"/>
        <w:adjustRightInd w:val="0"/>
        <w:ind w:firstLine="720"/>
        <w:jc w:val="both"/>
        <w:rPr>
          <w:rFonts w:cs="Times New Roman"/>
          <w:szCs w:val="26"/>
        </w:rPr>
      </w:pPr>
      <w:r w:rsidRPr="002D2687">
        <w:rPr>
          <w:rFonts w:cs="Times New Roman"/>
          <w:szCs w:val="26"/>
        </w:rPr>
        <w:t xml:space="preserve">The </w:t>
      </w:r>
      <w:r w:rsidR="00F113FE">
        <w:rPr>
          <w:rFonts w:cs="Times New Roman"/>
          <w:szCs w:val="26"/>
        </w:rPr>
        <w:t xml:space="preserve">undisputed facts, evidence </w:t>
      </w:r>
      <w:r w:rsidRPr="002D2687">
        <w:rPr>
          <w:rFonts w:cs="Times New Roman"/>
          <w:szCs w:val="26"/>
        </w:rPr>
        <w:t>and actions of ALLISON and MARK surrounding the execution of their Premarital and Agreement demonstrate that the agreement</w:t>
      </w:r>
      <w:r w:rsidR="008F2C6A">
        <w:rPr>
          <w:rFonts w:cs="Times New Roman"/>
          <w:szCs w:val="26"/>
        </w:rPr>
        <w:t xml:space="preserve"> was </w:t>
      </w:r>
      <w:r w:rsidRPr="002D2687">
        <w:rPr>
          <w:rFonts w:cs="Times New Roman"/>
          <w:szCs w:val="26"/>
        </w:rPr>
        <w:t xml:space="preserve">executed intentionally, by free will and with knowledge regarding the meaning and effect of the agreement.  </w:t>
      </w:r>
    </w:p>
    <w:p w14:paraId="2862DA16" w14:textId="77777777" w:rsidR="002D2687" w:rsidRDefault="002D2687" w:rsidP="003168B9">
      <w:pPr>
        <w:autoSpaceDE w:val="0"/>
        <w:autoSpaceDN w:val="0"/>
        <w:adjustRightInd w:val="0"/>
        <w:ind w:firstLine="720"/>
        <w:jc w:val="both"/>
        <w:rPr>
          <w:rFonts w:cs="Times New Roman"/>
          <w:szCs w:val="26"/>
        </w:rPr>
      </w:pPr>
    </w:p>
    <w:p w14:paraId="735535E3" w14:textId="13FA9C45" w:rsidR="002D2687" w:rsidRDefault="002D2687" w:rsidP="003168B9">
      <w:pPr>
        <w:autoSpaceDE w:val="0"/>
        <w:autoSpaceDN w:val="0"/>
        <w:adjustRightInd w:val="0"/>
        <w:ind w:firstLine="720"/>
        <w:jc w:val="both"/>
        <w:rPr>
          <w:rFonts w:cs="Times New Roman"/>
          <w:szCs w:val="26"/>
        </w:rPr>
      </w:pPr>
      <w:proofErr w:type="gramStart"/>
      <w:r>
        <w:rPr>
          <w:rFonts w:cs="Times New Roman"/>
          <w:szCs w:val="26"/>
        </w:rPr>
        <w:t>Saul</w:t>
      </w:r>
      <w:r w:rsidR="00C303B1">
        <w:rPr>
          <w:rFonts w:cs="Times New Roman"/>
          <w:szCs w:val="26"/>
        </w:rPr>
        <w:t xml:space="preserve"> </w:t>
      </w:r>
      <w:r>
        <w:rPr>
          <w:rFonts w:cs="Times New Roman"/>
          <w:szCs w:val="26"/>
        </w:rPr>
        <w:t>Goodman,</w:t>
      </w:r>
      <w:proofErr w:type="gramEnd"/>
      <w:r>
        <w:rPr>
          <w:rFonts w:cs="Times New Roman"/>
          <w:szCs w:val="26"/>
        </w:rPr>
        <w:t xml:space="preserve"> </w:t>
      </w:r>
      <w:r w:rsidR="00704EAB">
        <w:rPr>
          <w:rFonts w:cs="Times New Roman"/>
          <w:szCs w:val="26"/>
        </w:rPr>
        <w:t xml:space="preserve">represented </w:t>
      </w:r>
      <w:r w:rsidR="00E50D6F">
        <w:rPr>
          <w:rFonts w:cs="Times New Roman"/>
          <w:szCs w:val="26"/>
        </w:rPr>
        <w:t xml:space="preserve">ALLISON in relation to the negotiation of </w:t>
      </w:r>
      <w:r>
        <w:rPr>
          <w:rFonts w:cs="Times New Roman"/>
          <w:szCs w:val="26"/>
        </w:rPr>
        <w:t>the Premarital Agreement</w:t>
      </w:r>
      <w:r w:rsidR="00546995">
        <w:rPr>
          <w:rFonts w:cs="Times New Roman"/>
          <w:szCs w:val="26"/>
        </w:rPr>
        <w:t xml:space="preserve">.  </w:t>
      </w:r>
      <w:r w:rsidRPr="00546995">
        <w:rPr>
          <w:rFonts w:cs="Times New Roman"/>
          <w:szCs w:val="26"/>
          <w:u w:val="single"/>
        </w:rPr>
        <w:t>Exhibit</w:t>
      </w:r>
      <w:r w:rsidR="00546995" w:rsidRPr="00546995">
        <w:rPr>
          <w:rFonts w:cs="Times New Roman"/>
          <w:szCs w:val="26"/>
          <w:u w:val="single"/>
        </w:rPr>
        <w:t xml:space="preserve">s </w:t>
      </w:r>
      <w:r w:rsidR="00704EAB">
        <w:rPr>
          <w:rFonts w:cs="Times New Roman"/>
          <w:szCs w:val="26"/>
          <w:u w:val="single"/>
        </w:rPr>
        <w:t xml:space="preserve">4, </w:t>
      </w:r>
      <w:r w:rsidR="00546995" w:rsidRPr="00546995">
        <w:rPr>
          <w:rFonts w:cs="Times New Roman"/>
          <w:szCs w:val="26"/>
          <w:u w:val="single"/>
        </w:rPr>
        <w:t xml:space="preserve">5 and </w:t>
      </w:r>
      <w:r w:rsidR="00704EAB">
        <w:rPr>
          <w:rFonts w:cs="Times New Roman"/>
          <w:szCs w:val="26"/>
          <w:u w:val="single"/>
        </w:rPr>
        <w:t>6</w:t>
      </w:r>
      <w:r w:rsidR="00704EAB">
        <w:rPr>
          <w:rFonts w:cs="Times New Roman"/>
          <w:szCs w:val="26"/>
        </w:rPr>
        <w:t xml:space="preserve">. </w:t>
      </w:r>
      <w:r w:rsidR="00484357">
        <w:rPr>
          <w:rFonts w:cs="Times New Roman"/>
          <w:szCs w:val="26"/>
        </w:rPr>
        <w:t>Mr</w:t>
      </w:r>
      <w:r>
        <w:rPr>
          <w:rFonts w:cs="Times New Roman"/>
          <w:szCs w:val="26"/>
        </w:rPr>
        <w:t>. Goodman testified that</w:t>
      </w:r>
      <w:r w:rsidR="00484357">
        <w:rPr>
          <w:rFonts w:cs="Times New Roman"/>
          <w:szCs w:val="26"/>
        </w:rPr>
        <w:t xml:space="preserve"> </w:t>
      </w:r>
      <w:r>
        <w:rPr>
          <w:rFonts w:cs="Times New Roman"/>
          <w:szCs w:val="26"/>
        </w:rPr>
        <w:t>ALLISON</w:t>
      </w:r>
      <w:r w:rsidR="00484357">
        <w:rPr>
          <w:rFonts w:cs="Times New Roman"/>
          <w:szCs w:val="26"/>
        </w:rPr>
        <w:t xml:space="preserve"> </w:t>
      </w:r>
      <w:r w:rsidR="00E50D6F">
        <w:rPr>
          <w:rFonts w:cs="Times New Roman"/>
          <w:szCs w:val="26"/>
        </w:rPr>
        <w:t xml:space="preserve">had hired him on or about July 20, 2008, approximately 4 months prior to the execution of the premarital agreement.  </w:t>
      </w:r>
      <w:r w:rsidR="00E50D6F" w:rsidRPr="00546995">
        <w:rPr>
          <w:rFonts w:cs="Times New Roman"/>
          <w:szCs w:val="26"/>
          <w:u w:val="single"/>
        </w:rPr>
        <w:t xml:space="preserve">Exhibit </w:t>
      </w:r>
      <w:r w:rsidR="00704EAB">
        <w:rPr>
          <w:rFonts w:cs="Times New Roman"/>
          <w:szCs w:val="26"/>
          <w:u w:val="single"/>
        </w:rPr>
        <w:t>6</w:t>
      </w:r>
      <w:r w:rsidR="00E50D6F" w:rsidRPr="00546995">
        <w:rPr>
          <w:rFonts w:cs="Times New Roman"/>
          <w:szCs w:val="26"/>
        </w:rPr>
        <w:t>.</w:t>
      </w:r>
      <w:r w:rsidR="00E50D6F">
        <w:rPr>
          <w:rFonts w:cs="Times New Roman"/>
          <w:szCs w:val="26"/>
        </w:rPr>
        <w:t xml:space="preserve">  Mr. Goodman testified that, on the date of the execution of </w:t>
      </w:r>
      <w:r w:rsidR="00683FC2">
        <w:rPr>
          <w:rFonts w:cs="Times New Roman"/>
          <w:szCs w:val="26"/>
        </w:rPr>
        <w:t>the Waiver of Financial Disclosure and the Premarital Agreement</w:t>
      </w:r>
      <w:r w:rsidR="00704EAB">
        <w:rPr>
          <w:rFonts w:cs="Times New Roman"/>
          <w:szCs w:val="26"/>
        </w:rPr>
        <w:t xml:space="preserve">, </w:t>
      </w:r>
      <w:r w:rsidR="00E50D6F">
        <w:rPr>
          <w:rFonts w:cs="Times New Roman"/>
          <w:szCs w:val="26"/>
        </w:rPr>
        <w:t xml:space="preserve">ALLISON appeared </w:t>
      </w:r>
      <w:r w:rsidR="00484357">
        <w:rPr>
          <w:rFonts w:cs="Times New Roman"/>
          <w:szCs w:val="26"/>
        </w:rPr>
        <w:t>to be in a pleasant mood, r</w:t>
      </w:r>
      <w:r>
        <w:rPr>
          <w:rFonts w:cs="Times New Roman"/>
          <w:szCs w:val="26"/>
        </w:rPr>
        <w:t xml:space="preserve">ational and fully coherent. </w:t>
      </w:r>
      <w:r w:rsidR="00A91DEE">
        <w:rPr>
          <w:rFonts w:cs="Times New Roman"/>
          <w:szCs w:val="26"/>
        </w:rPr>
        <w:t xml:space="preserve"> </w:t>
      </w:r>
      <w:r w:rsidR="00A91DEE" w:rsidRPr="00546995">
        <w:rPr>
          <w:rFonts w:cs="Times New Roman"/>
          <w:szCs w:val="26"/>
          <w:u w:val="single"/>
        </w:rPr>
        <w:t xml:space="preserve">Exhibit </w:t>
      </w:r>
      <w:r w:rsidR="00704EAB">
        <w:rPr>
          <w:rFonts w:cs="Times New Roman"/>
          <w:szCs w:val="26"/>
          <w:u w:val="single"/>
        </w:rPr>
        <w:t>6</w:t>
      </w:r>
      <w:r w:rsidR="00A91DEE" w:rsidRPr="00546995">
        <w:rPr>
          <w:rFonts w:cs="Times New Roman"/>
          <w:szCs w:val="26"/>
        </w:rPr>
        <w:t>.</w:t>
      </w:r>
      <w:r w:rsidR="00A91DEE">
        <w:rPr>
          <w:rFonts w:cs="Times New Roman"/>
          <w:szCs w:val="26"/>
        </w:rPr>
        <w:t xml:space="preserve">  </w:t>
      </w:r>
      <w:r w:rsidR="00704EAB">
        <w:rPr>
          <w:rFonts w:cs="Times New Roman"/>
          <w:szCs w:val="26"/>
        </w:rPr>
        <w:t xml:space="preserve">ALLISON </w:t>
      </w:r>
      <w:r>
        <w:rPr>
          <w:rFonts w:cs="Times New Roman"/>
          <w:szCs w:val="26"/>
        </w:rPr>
        <w:t>did not appear to be under the influence of drugs or alcohol when she signed the agreement</w:t>
      </w:r>
      <w:r w:rsidR="00D056A3">
        <w:rPr>
          <w:rFonts w:cs="Times New Roman"/>
          <w:szCs w:val="26"/>
        </w:rPr>
        <w:t xml:space="preserve"> on November 14, 2008</w:t>
      </w:r>
      <w:r>
        <w:rPr>
          <w:rFonts w:cs="Times New Roman"/>
          <w:szCs w:val="26"/>
        </w:rPr>
        <w:t xml:space="preserve">. </w:t>
      </w:r>
      <w:r w:rsidR="00A91DEE">
        <w:rPr>
          <w:rFonts w:cs="Times New Roman"/>
          <w:szCs w:val="26"/>
        </w:rPr>
        <w:t xml:space="preserve"> </w:t>
      </w:r>
      <w:r w:rsidR="00A91DEE" w:rsidRPr="00546995">
        <w:rPr>
          <w:rFonts w:cs="Times New Roman"/>
          <w:szCs w:val="26"/>
          <w:u w:val="single"/>
        </w:rPr>
        <w:t xml:space="preserve">Exhibit </w:t>
      </w:r>
      <w:r w:rsidR="00704EAB">
        <w:rPr>
          <w:rFonts w:cs="Times New Roman"/>
          <w:szCs w:val="26"/>
          <w:u w:val="single"/>
        </w:rPr>
        <w:t>4</w:t>
      </w:r>
      <w:r w:rsidR="00704EAB">
        <w:rPr>
          <w:rFonts w:cs="Times New Roman"/>
          <w:szCs w:val="26"/>
        </w:rPr>
        <w:t xml:space="preserve">.  </w:t>
      </w:r>
      <w:r>
        <w:rPr>
          <w:rFonts w:cs="Times New Roman"/>
          <w:szCs w:val="26"/>
        </w:rPr>
        <w:t>Mr. Goodman testified that</w:t>
      </w:r>
      <w:r w:rsidR="00D056A3">
        <w:rPr>
          <w:rFonts w:cs="Times New Roman"/>
          <w:szCs w:val="26"/>
        </w:rPr>
        <w:t xml:space="preserve">, on November 14, 2008, </w:t>
      </w:r>
      <w:r>
        <w:rPr>
          <w:rFonts w:cs="Times New Roman"/>
          <w:szCs w:val="26"/>
        </w:rPr>
        <w:t xml:space="preserve">ALLISON </w:t>
      </w:r>
      <w:r w:rsidR="00E50D6F">
        <w:rPr>
          <w:rFonts w:cs="Times New Roman"/>
          <w:szCs w:val="26"/>
        </w:rPr>
        <w:t>stated she was appreciative</w:t>
      </w:r>
      <w:r>
        <w:rPr>
          <w:rFonts w:cs="Times New Roman"/>
          <w:szCs w:val="26"/>
        </w:rPr>
        <w:t xml:space="preserve"> </w:t>
      </w:r>
      <w:r w:rsidR="00D056A3">
        <w:rPr>
          <w:rFonts w:cs="Times New Roman"/>
          <w:szCs w:val="26"/>
        </w:rPr>
        <w:t>of his</w:t>
      </w:r>
      <w:r w:rsidR="00E50D6F">
        <w:rPr>
          <w:rFonts w:cs="Times New Roman"/>
          <w:szCs w:val="26"/>
        </w:rPr>
        <w:t xml:space="preserve"> </w:t>
      </w:r>
      <w:r w:rsidR="00683FC2">
        <w:rPr>
          <w:rFonts w:cs="Times New Roman"/>
          <w:szCs w:val="26"/>
        </w:rPr>
        <w:t>“…</w:t>
      </w:r>
      <w:r>
        <w:rPr>
          <w:rFonts w:cs="Times New Roman"/>
          <w:szCs w:val="26"/>
        </w:rPr>
        <w:t>efforts in negotiating the pre-marital agreement and fighting for her</w:t>
      </w:r>
      <w:r w:rsidR="00683FC2">
        <w:rPr>
          <w:rFonts w:cs="Times New Roman"/>
          <w:szCs w:val="26"/>
        </w:rPr>
        <w:t xml:space="preserve"> rights</w:t>
      </w:r>
      <w:r>
        <w:rPr>
          <w:rFonts w:cs="Times New Roman"/>
          <w:szCs w:val="26"/>
        </w:rPr>
        <w:t>” prior to the time the parties executed the pre-marital agreement.</w:t>
      </w:r>
      <w:r w:rsidR="00546995">
        <w:rPr>
          <w:rFonts w:cs="Times New Roman"/>
          <w:szCs w:val="26"/>
        </w:rPr>
        <w:t xml:space="preserve"> </w:t>
      </w:r>
      <w:r w:rsidR="00A91DEE">
        <w:rPr>
          <w:rFonts w:cs="Times New Roman"/>
          <w:szCs w:val="26"/>
        </w:rPr>
        <w:t xml:space="preserve"> </w:t>
      </w:r>
      <w:r w:rsidR="00A91DEE" w:rsidRPr="00546995">
        <w:rPr>
          <w:rFonts w:cs="Times New Roman"/>
          <w:szCs w:val="26"/>
          <w:u w:val="single"/>
        </w:rPr>
        <w:t xml:space="preserve">Exhibit </w:t>
      </w:r>
      <w:r w:rsidR="00704EAB">
        <w:rPr>
          <w:rFonts w:cs="Times New Roman"/>
          <w:szCs w:val="26"/>
          <w:u w:val="single"/>
        </w:rPr>
        <w:t>6</w:t>
      </w:r>
      <w:r w:rsidR="00A91DEE" w:rsidRPr="00546995">
        <w:rPr>
          <w:rFonts w:cs="Times New Roman"/>
          <w:szCs w:val="26"/>
        </w:rPr>
        <w:t>.</w:t>
      </w:r>
      <w:r w:rsidR="00A91DEE">
        <w:rPr>
          <w:rFonts w:cs="Times New Roman"/>
          <w:szCs w:val="26"/>
        </w:rPr>
        <w:t xml:space="preserve">  </w:t>
      </w:r>
    </w:p>
    <w:p w14:paraId="270132A3" w14:textId="77777777" w:rsidR="00E50D6F" w:rsidRDefault="00E50D6F" w:rsidP="003168B9">
      <w:pPr>
        <w:autoSpaceDE w:val="0"/>
        <w:autoSpaceDN w:val="0"/>
        <w:adjustRightInd w:val="0"/>
        <w:ind w:firstLine="720"/>
        <w:jc w:val="both"/>
        <w:rPr>
          <w:rFonts w:cs="Times New Roman"/>
          <w:szCs w:val="26"/>
        </w:rPr>
      </w:pPr>
    </w:p>
    <w:p w14:paraId="740063B7" w14:textId="10B9B443" w:rsidR="00263C95" w:rsidRDefault="00263C95" w:rsidP="009919E0">
      <w:pPr>
        <w:autoSpaceDE w:val="0"/>
        <w:autoSpaceDN w:val="0"/>
        <w:adjustRightInd w:val="0"/>
        <w:spacing w:after="240"/>
        <w:ind w:firstLine="720"/>
        <w:jc w:val="both"/>
        <w:rPr>
          <w:rFonts w:cs="Times New Roman"/>
          <w:szCs w:val="26"/>
        </w:rPr>
      </w:pPr>
      <w:r>
        <w:rPr>
          <w:rFonts w:cs="Times New Roman"/>
          <w:szCs w:val="26"/>
        </w:rPr>
        <w:t xml:space="preserve">Thus, there is no genuine issue of material fact that ALLISON signed the Premarital Agreement voluntarily, and ALLISON, therefore, cannot set either agreement aside </w:t>
      </w:r>
      <w:proofErr w:type="gramStart"/>
      <w:r>
        <w:rPr>
          <w:rFonts w:cs="Times New Roman"/>
          <w:szCs w:val="26"/>
        </w:rPr>
        <w:t>on the basis of</w:t>
      </w:r>
      <w:proofErr w:type="gramEnd"/>
      <w:r>
        <w:rPr>
          <w:rFonts w:cs="Times New Roman"/>
          <w:szCs w:val="26"/>
        </w:rPr>
        <w:t xml:space="preserve"> involuntary execution.</w:t>
      </w:r>
    </w:p>
    <w:p w14:paraId="30210654" w14:textId="77777777" w:rsidR="00263C95" w:rsidRDefault="00263C95" w:rsidP="00263C95">
      <w:pPr>
        <w:pStyle w:val="ListParagraph"/>
        <w:numPr>
          <w:ilvl w:val="0"/>
          <w:numId w:val="8"/>
        </w:numPr>
        <w:autoSpaceDE w:val="0"/>
        <w:autoSpaceDN w:val="0"/>
        <w:adjustRightInd w:val="0"/>
        <w:jc w:val="both"/>
        <w:rPr>
          <w:rFonts w:cs="Times New Roman"/>
          <w:b/>
          <w:szCs w:val="26"/>
        </w:rPr>
      </w:pPr>
      <w:r>
        <w:rPr>
          <w:rFonts w:cs="Times New Roman"/>
          <w:b/>
          <w:szCs w:val="26"/>
        </w:rPr>
        <w:t xml:space="preserve">The summary judgment evidence establishes the Premarital Agreement was conscionable, when executed. </w:t>
      </w:r>
    </w:p>
    <w:p w14:paraId="7DFC9CC7" w14:textId="77777777" w:rsidR="00263C95" w:rsidRPr="00263C95" w:rsidRDefault="00263C95" w:rsidP="00263C95">
      <w:pPr>
        <w:pStyle w:val="ListParagraph"/>
        <w:autoSpaceDE w:val="0"/>
        <w:autoSpaceDN w:val="0"/>
        <w:adjustRightInd w:val="0"/>
        <w:ind w:left="1080"/>
        <w:jc w:val="both"/>
        <w:rPr>
          <w:rFonts w:cs="Times New Roman"/>
          <w:b/>
          <w:szCs w:val="26"/>
        </w:rPr>
      </w:pPr>
    </w:p>
    <w:p w14:paraId="5F177D72" w14:textId="74D2534B" w:rsidR="00263C95" w:rsidRDefault="00263C95" w:rsidP="00263C95">
      <w:pPr>
        <w:autoSpaceDE w:val="0"/>
        <w:autoSpaceDN w:val="0"/>
        <w:adjustRightInd w:val="0"/>
        <w:ind w:firstLine="720"/>
        <w:jc w:val="both"/>
        <w:rPr>
          <w:rFonts w:cs="Times New Roman"/>
          <w:iCs/>
          <w:szCs w:val="26"/>
        </w:rPr>
      </w:pPr>
      <w:r>
        <w:rPr>
          <w:rFonts w:cs="Times New Roman"/>
          <w:szCs w:val="26"/>
        </w:rPr>
        <w:t>The Premarital Agreement was more</w:t>
      </w:r>
      <w:r w:rsidRPr="00A91DEE">
        <w:rPr>
          <w:rFonts w:cs="Times New Roman"/>
          <w:szCs w:val="26"/>
        </w:rPr>
        <w:t xml:space="preserve"> than fair to ALLISON</w:t>
      </w:r>
      <w:r>
        <w:rPr>
          <w:rFonts w:cs="Times New Roman"/>
          <w:szCs w:val="26"/>
        </w:rPr>
        <w:t>, when she signed it</w:t>
      </w:r>
      <w:r w:rsidRPr="00A91DEE">
        <w:rPr>
          <w:rFonts w:cs="Times New Roman"/>
          <w:szCs w:val="26"/>
        </w:rPr>
        <w:t xml:space="preserve">. On the face of the </w:t>
      </w:r>
      <w:r>
        <w:rPr>
          <w:rFonts w:cs="Times New Roman"/>
          <w:szCs w:val="26"/>
        </w:rPr>
        <w:t>Premarital Agreement (and the Post Marital Agreement)</w:t>
      </w:r>
      <w:r w:rsidRPr="00A91DEE">
        <w:rPr>
          <w:rFonts w:cs="Times New Roman"/>
          <w:szCs w:val="26"/>
        </w:rPr>
        <w:t xml:space="preserve">, ALLISON retains </w:t>
      </w:r>
      <w:proofErr w:type="gramStart"/>
      <w:r w:rsidRPr="00A91DEE">
        <w:rPr>
          <w:rFonts w:cs="Times New Roman"/>
          <w:szCs w:val="26"/>
        </w:rPr>
        <w:t>all of</w:t>
      </w:r>
      <w:proofErr w:type="gramEnd"/>
      <w:r w:rsidRPr="00A91DEE">
        <w:rPr>
          <w:rFonts w:cs="Times New Roman"/>
          <w:szCs w:val="26"/>
        </w:rPr>
        <w:t xml:space="preserve"> the property identified on her schedule of assets and all income and growth thereon</w:t>
      </w:r>
      <w:r>
        <w:rPr>
          <w:rFonts w:cs="Times New Roman"/>
          <w:szCs w:val="26"/>
        </w:rPr>
        <w:t xml:space="preserve">.  </w:t>
      </w:r>
      <w:r>
        <w:rPr>
          <w:rFonts w:cs="Times New Roman"/>
          <w:szCs w:val="26"/>
          <w:u w:val="single"/>
        </w:rPr>
        <w:t xml:space="preserve">Exhibit </w:t>
      </w:r>
      <w:r w:rsidRPr="00A91DEE">
        <w:rPr>
          <w:rFonts w:cs="Times New Roman"/>
          <w:szCs w:val="26"/>
          <w:u w:val="single"/>
        </w:rPr>
        <w:t>2</w:t>
      </w:r>
      <w:r w:rsidRPr="00A91DEE">
        <w:rPr>
          <w:rFonts w:cs="Times New Roman"/>
          <w:szCs w:val="26"/>
        </w:rPr>
        <w:t>.</w:t>
      </w:r>
      <w:r>
        <w:rPr>
          <w:rFonts w:cs="Times New Roman"/>
          <w:szCs w:val="26"/>
        </w:rPr>
        <w:t xml:space="preserve">  At </w:t>
      </w:r>
      <w:r w:rsidRPr="00A91DEE">
        <w:rPr>
          <w:rFonts w:cs="Times New Roman"/>
          <w:szCs w:val="26"/>
        </w:rPr>
        <w:t>the time of execution of the agreement, the assets</w:t>
      </w:r>
      <w:r w:rsidR="00D056A3">
        <w:rPr>
          <w:rFonts w:cs="Times New Roman"/>
          <w:szCs w:val="26"/>
        </w:rPr>
        <w:t xml:space="preserve"> owned by ALLISON</w:t>
      </w:r>
      <w:r w:rsidRPr="00A91DEE">
        <w:rPr>
          <w:rFonts w:cs="Times New Roman"/>
          <w:szCs w:val="26"/>
        </w:rPr>
        <w:t xml:space="preserve"> were worth more than $650,000.00. </w:t>
      </w:r>
      <w:r w:rsidR="000D0EAA">
        <w:rPr>
          <w:rFonts w:cs="Times New Roman"/>
          <w:i/>
          <w:szCs w:val="26"/>
        </w:rPr>
        <w:t>Id.</w:t>
      </w:r>
      <w:r w:rsidR="0032307C">
        <w:rPr>
          <w:rFonts w:cs="Times New Roman"/>
          <w:i/>
          <w:szCs w:val="26"/>
        </w:rPr>
        <w:t xml:space="preserve">  </w:t>
      </w:r>
      <w:r w:rsidRPr="00A91DEE">
        <w:rPr>
          <w:rFonts w:cs="Times New Roman"/>
          <w:szCs w:val="26"/>
        </w:rPr>
        <w:t>Additionally, based upon the duration of the marriage, the Agreement provide</w:t>
      </w:r>
      <w:r w:rsidR="00D056A3">
        <w:rPr>
          <w:rFonts w:cs="Times New Roman"/>
          <w:szCs w:val="26"/>
        </w:rPr>
        <w:t>s</w:t>
      </w:r>
      <w:r w:rsidRPr="00A91DEE">
        <w:rPr>
          <w:rFonts w:cs="Times New Roman"/>
          <w:szCs w:val="26"/>
        </w:rPr>
        <w:t xml:space="preserve"> </w:t>
      </w:r>
      <w:r>
        <w:rPr>
          <w:rFonts w:cs="Times New Roman"/>
          <w:szCs w:val="26"/>
        </w:rPr>
        <w:t xml:space="preserve">ALLISON </w:t>
      </w:r>
      <w:r w:rsidRPr="00A91DEE">
        <w:rPr>
          <w:rFonts w:cs="Times New Roman"/>
          <w:szCs w:val="26"/>
        </w:rPr>
        <w:t xml:space="preserve">a sizeable lump-sum payment in the event the parties </w:t>
      </w:r>
      <w:r w:rsidR="000D0EAA">
        <w:rPr>
          <w:rFonts w:cs="Times New Roman"/>
          <w:szCs w:val="26"/>
        </w:rPr>
        <w:t>marriage is</w:t>
      </w:r>
      <w:r w:rsidRPr="00A91DEE">
        <w:rPr>
          <w:rFonts w:cs="Times New Roman"/>
          <w:szCs w:val="26"/>
        </w:rPr>
        <w:t xml:space="preserve"> dissolved.</w:t>
      </w:r>
      <w:r>
        <w:rPr>
          <w:rFonts w:cs="Times New Roman"/>
          <w:szCs w:val="26"/>
        </w:rPr>
        <w:t xml:space="preserve"> </w:t>
      </w:r>
      <w:r w:rsidR="000D0EAA">
        <w:rPr>
          <w:rFonts w:cs="Times New Roman"/>
          <w:i/>
          <w:iCs/>
          <w:szCs w:val="26"/>
        </w:rPr>
        <w:t>Id.</w:t>
      </w:r>
      <w:r w:rsidR="000D0EAA">
        <w:rPr>
          <w:rFonts w:cs="Times New Roman"/>
          <w:iCs/>
          <w:szCs w:val="26"/>
        </w:rPr>
        <w:t xml:space="preserve"> </w:t>
      </w:r>
    </w:p>
    <w:p w14:paraId="2B94B6FE" w14:textId="77777777" w:rsidR="000D0EAA" w:rsidRDefault="000D0EAA" w:rsidP="00263C95">
      <w:pPr>
        <w:autoSpaceDE w:val="0"/>
        <w:autoSpaceDN w:val="0"/>
        <w:adjustRightInd w:val="0"/>
        <w:ind w:firstLine="720"/>
        <w:jc w:val="both"/>
        <w:rPr>
          <w:rFonts w:cs="Times New Roman"/>
          <w:szCs w:val="26"/>
        </w:rPr>
      </w:pPr>
      <w:r>
        <w:rPr>
          <w:rFonts w:cs="Times New Roman"/>
          <w:szCs w:val="26"/>
        </w:rPr>
        <w:lastRenderedPageBreak/>
        <w:t xml:space="preserve">Thus, there is no fact question that the Premarital Agreement was conscionable when ALLISON signed it, and ALLISON, therefore, cannot set the agreement aside </w:t>
      </w:r>
      <w:proofErr w:type="gramStart"/>
      <w:r>
        <w:rPr>
          <w:rFonts w:cs="Times New Roman"/>
          <w:szCs w:val="26"/>
        </w:rPr>
        <w:t>on the basis of</w:t>
      </w:r>
      <w:proofErr w:type="gramEnd"/>
      <w:r>
        <w:rPr>
          <w:rFonts w:cs="Times New Roman"/>
          <w:szCs w:val="26"/>
        </w:rPr>
        <w:t xml:space="preserve"> unconscionability. </w:t>
      </w:r>
    </w:p>
    <w:p w14:paraId="033CF323" w14:textId="77777777" w:rsidR="000D0EAA" w:rsidRDefault="000D0EAA" w:rsidP="00263C95">
      <w:pPr>
        <w:autoSpaceDE w:val="0"/>
        <w:autoSpaceDN w:val="0"/>
        <w:adjustRightInd w:val="0"/>
        <w:ind w:firstLine="720"/>
        <w:jc w:val="both"/>
        <w:rPr>
          <w:rFonts w:cs="Times New Roman"/>
          <w:szCs w:val="26"/>
        </w:rPr>
      </w:pPr>
    </w:p>
    <w:p w14:paraId="5448366B" w14:textId="77777777" w:rsidR="000D0EAA" w:rsidRPr="000D0EAA" w:rsidRDefault="000D0EAA" w:rsidP="000D0EAA">
      <w:pPr>
        <w:pStyle w:val="ListParagraph"/>
        <w:numPr>
          <w:ilvl w:val="0"/>
          <w:numId w:val="8"/>
        </w:numPr>
        <w:autoSpaceDE w:val="0"/>
        <w:autoSpaceDN w:val="0"/>
        <w:adjustRightInd w:val="0"/>
        <w:jc w:val="both"/>
        <w:rPr>
          <w:rFonts w:cs="Times New Roman"/>
          <w:b/>
          <w:szCs w:val="26"/>
        </w:rPr>
      </w:pPr>
      <w:r>
        <w:rPr>
          <w:rFonts w:cs="Times New Roman"/>
          <w:b/>
          <w:szCs w:val="26"/>
        </w:rPr>
        <w:t xml:space="preserve">Not only was the Premarital Agreement conscionable when signed, but the summary judgment evidence establishes ALLISON was fully apprised of MARK’s property and financial obligations prior to execution. </w:t>
      </w:r>
    </w:p>
    <w:p w14:paraId="715C8342" w14:textId="77777777" w:rsidR="00263C95" w:rsidRDefault="00263C95" w:rsidP="00546995">
      <w:pPr>
        <w:autoSpaceDE w:val="0"/>
        <w:autoSpaceDN w:val="0"/>
        <w:adjustRightInd w:val="0"/>
        <w:ind w:firstLine="720"/>
        <w:jc w:val="both"/>
        <w:rPr>
          <w:rFonts w:cs="Times New Roman"/>
          <w:szCs w:val="26"/>
        </w:rPr>
      </w:pPr>
    </w:p>
    <w:p w14:paraId="05246A66" w14:textId="34D073FD" w:rsidR="00546995" w:rsidRDefault="00F113FE" w:rsidP="00546995">
      <w:pPr>
        <w:autoSpaceDE w:val="0"/>
        <w:autoSpaceDN w:val="0"/>
        <w:adjustRightInd w:val="0"/>
        <w:ind w:firstLine="720"/>
        <w:jc w:val="both"/>
        <w:rPr>
          <w:rFonts w:cs="Times New Roman"/>
          <w:szCs w:val="26"/>
        </w:rPr>
      </w:pPr>
      <w:r>
        <w:rPr>
          <w:rFonts w:cs="Times New Roman"/>
          <w:szCs w:val="26"/>
        </w:rPr>
        <w:t>A written memorandum</w:t>
      </w:r>
      <w:r w:rsidR="00E50D6F">
        <w:rPr>
          <w:rFonts w:cs="Times New Roman"/>
          <w:szCs w:val="26"/>
        </w:rPr>
        <w:t xml:space="preserve"> setting out a detailed description of MARK’s property </w:t>
      </w:r>
      <w:r w:rsidR="00B320F0">
        <w:rPr>
          <w:rFonts w:cs="Times New Roman"/>
          <w:szCs w:val="26"/>
        </w:rPr>
        <w:t xml:space="preserve">and debts </w:t>
      </w:r>
      <w:r w:rsidR="00E50D6F">
        <w:rPr>
          <w:rFonts w:cs="Times New Roman"/>
          <w:szCs w:val="26"/>
        </w:rPr>
        <w:t>was provided to ALLISON and Mr. Goodman in September of 2008</w:t>
      </w:r>
      <w:r w:rsidR="00B320F0">
        <w:rPr>
          <w:rFonts w:cs="Times New Roman"/>
          <w:szCs w:val="26"/>
        </w:rPr>
        <w:t>—well in advance of the signing of the Premarital Agreement.</w:t>
      </w:r>
      <w:r w:rsidR="00546995">
        <w:rPr>
          <w:rFonts w:cs="Times New Roman"/>
          <w:szCs w:val="26"/>
        </w:rPr>
        <w:t xml:space="preserve"> </w:t>
      </w:r>
      <w:r w:rsidR="00546995" w:rsidRPr="00546995">
        <w:rPr>
          <w:rFonts w:cs="Times New Roman"/>
          <w:szCs w:val="26"/>
          <w:u w:val="single"/>
        </w:rPr>
        <w:t>Exhibit</w:t>
      </w:r>
      <w:r w:rsidR="00A91DEE">
        <w:rPr>
          <w:rFonts w:cs="Times New Roman"/>
          <w:szCs w:val="26"/>
          <w:u w:val="single"/>
        </w:rPr>
        <w:t xml:space="preserve">s </w:t>
      </w:r>
      <w:r w:rsidR="0032307C">
        <w:rPr>
          <w:rFonts w:cs="Times New Roman"/>
          <w:szCs w:val="26"/>
          <w:u w:val="single"/>
        </w:rPr>
        <w:t>4</w:t>
      </w:r>
      <w:r w:rsidR="00F315F3">
        <w:rPr>
          <w:rFonts w:cs="Times New Roman"/>
          <w:szCs w:val="26"/>
          <w:u w:val="single"/>
        </w:rPr>
        <w:t>, 6</w:t>
      </w:r>
      <w:r w:rsidR="00546995">
        <w:rPr>
          <w:rFonts w:cs="Times New Roman"/>
          <w:szCs w:val="26"/>
          <w:u w:val="single"/>
        </w:rPr>
        <w:t xml:space="preserve"> and </w:t>
      </w:r>
      <w:r w:rsidR="0032307C">
        <w:rPr>
          <w:rFonts w:cs="Times New Roman"/>
          <w:szCs w:val="26"/>
          <w:u w:val="single"/>
        </w:rPr>
        <w:t>7</w:t>
      </w:r>
      <w:r w:rsidR="00546995" w:rsidRPr="00546995">
        <w:rPr>
          <w:rFonts w:cs="Times New Roman"/>
          <w:szCs w:val="26"/>
        </w:rPr>
        <w:t>.</w:t>
      </w:r>
      <w:r w:rsidR="00B320F0">
        <w:rPr>
          <w:rFonts w:cs="Times New Roman"/>
          <w:szCs w:val="26"/>
        </w:rPr>
        <w:t xml:space="preserve">  Mr. Goodman testified that ALLISON</w:t>
      </w:r>
      <w:r w:rsidR="00F315F3">
        <w:rPr>
          <w:rFonts w:cs="Times New Roman"/>
          <w:szCs w:val="26"/>
        </w:rPr>
        <w:t xml:space="preserve"> and MARK</w:t>
      </w:r>
      <w:r w:rsidR="00B320F0">
        <w:rPr>
          <w:rFonts w:cs="Times New Roman"/>
          <w:szCs w:val="26"/>
        </w:rPr>
        <w:t xml:space="preserve"> met him in his law office to review and discuss the contents of this memoranda. </w:t>
      </w:r>
      <w:r w:rsidR="00A91DEE">
        <w:rPr>
          <w:rFonts w:cs="Times New Roman"/>
          <w:szCs w:val="26"/>
        </w:rPr>
        <w:t xml:space="preserve"> </w:t>
      </w:r>
      <w:r w:rsidR="00A91DEE" w:rsidRPr="00546995">
        <w:rPr>
          <w:rFonts w:cs="Times New Roman"/>
          <w:szCs w:val="26"/>
          <w:u w:val="single"/>
        </w:rPr>
        <w:t xml:space="preserve">Exhibit </w:t>
      </w:r>
      <w:r w:rsidR="0032307C">
        <w:rPr>
          <w:rFonts w:cs="Times New Roman"/>
          <w:szCs w:val="26"/>
          <w:u w:val="single"/>
        </w:rPr>
        <w:t>6</w:t>
      </w:r>
      <w:r w:rsidR="00A91DEE" w:rsidRPr="00546995">
        <w:rPr>
          <w:rFonts w:cs="Times New Roman"/>
          <w:szCs w:val="26"/>
        </w:rPr>
        <w:t>.</w:t>
      </w:r>
      <w:r w:rsidR="00A91DEE">
        <w:rPr>
          <w:rFonts w:cs="Times New Roman"/>
          <w:szCs w:val="26"/>
        </w:rPr>
        <w:t xml:space="preserve">  </w:t>
      </w:r>
    </w:p>
    <w:p w14:paraId="6112826D" w14:textId="77777777" w:rsidR="00546995" w:rsidRDefault="00546995" w:rsidP="00546995">
      <w:pPr>
        <w:autoSpaceDE w:val="0"/>
        <w:autoSpaceDN w:val="0"/>
        <w:adjustRightInd w:val="0"/>
        <w:ind w:firstLine="720"/>
        <w:jc w:val="both"/>
        <w:rPr>
          <w:rFonts w:cs="Times New Roman"/>
          <w:szCs w:val="26"/>
        </w:rPr>
      </w:pPr>
    </w:p>
    <w:p w14:paraId="1E22725B" w14:textId="77777777" w:rsidR="00E50D6F" w:rsidRDefault="00B320F0" w:rsidP="00546995">
      <w:pPr>
        <w:autoSpaceDE w:val="0"/>
        <w:autoSpaceDN w:val="0"/>
        <w:adjustRightInd w:val="0"/>
        <w:ind w:firstLine="720"/>
        <w:jc w:val="both"/>
        <w:rPr>
          <w:rFonts w:cs="Times New Roman"/>
          <w:szCs w:val="26"/>
        </w:rPr>
      </w:pPr>
      <w:r>
        <w:rPr>
          <w:rFonts w:cs="Times New Roman"/>
          <w:szCs w:val="26"/>
        </w:rPr>
        <w:t>Mr. Goodman also testified as follows:</w:t>
      </w:r>
    </w:p>
    <w:p w14:paraId="2A89CFF9" w14:textId="77777777" w:rsidR="00B320F0" w:rsidRDefault="00B320F0" w:rsidP="003168B9">
      <w:pPr>
        <w:autoSpaceDE w:val="0"/>
        <w:autoSpaceDN w:val="0"/>
        <w:adjustRightInd w:val="0"/>
        <w:ind w:firstLine="720"/>
        <w:jc w:val="both"/>
        <w:rPr>
          <w:rFonts w:cs="Times New Roman"/>
          <w:szCs w:val="26"/>
        </w:rPr>
      </w:pPr>
    </w:p>
    <w:p w14:paraId="03FC3ECE" w14:textId="77777777" w:rsidR="00B320F0" w:rsidRDefault="00B320F0" w:rsidP="003168B9">
      <w:pPr>
        <w:autoSpaceDE w:val="0"/>
        <w:autoSpaceDN w:val="0"/>
        <w:adjustRightInd w:val="0"/>
        <w:ind w:firstLine="720"/>
        <w:jc w:val="both"/>
        <w:rPr>
          <w:rFonts w:cs="Times New Roman"/>
          <w:szCs w:val="26"/>
        </w:rPr>
      </w:pPr>
      <w:r>
        <w:rPr>
          <w:rFonts w:cs="Times New Roman"/>
          <w:szCs w:val="26"/>
        </w:rPr>
        <w:t>“Q:</w:t>
      </w:r>
      <w:r>
        <w:rPr>
          <w:rFonts w:cs="Times New Roman"/>
          <w:szCs w:val="26"/>
        </w:rPr>
        <w:tab/>
        <w:t xml:space="preserve">Did you ever ask Mark </w:t>
      </w:r>
      <w:proofErr w:type="spellStart"/>
      <w:r>
        <w:rPr>
          <w:rFonts w:cs="Times New Roman"/>
          <w:szCs w:val="26"/>
        </w:rPr>
        <w:t>Pinkus</w:t>
      </w:r>
      <w:proofErr w:type="spellEnd"/>
      <w:r>
        <w:rPr>
          <w:rFonts w:cs="Times New Roman"/>
          <w:szCs w:val="26"/>
        </w:rPr>
        <w:t xml:space="preserve"> to clarify anything about the assets and liabilities in the memoranda?</w:t>
      </w:r>
    </w:p>
    <w:p w14:paraId="7F0212EA" w14:textId="77777777" w:rsidR="007C2F1B" w:rsidRDefault="007C2F1B" w:rsidP="003168B9">
      <w:pPr>
        <w:autoSpaceDE w:val="0"/>
        <w:autoSpaceDN w:val="0"/>
        <w:adjustRightInd w:val="0"/>
        <w:ind w:firstLine="720"/>
        <w:jc w:val="both"/>
        <w:rPr>
          <w:rFonts w:cs="Times New Roman"/>
          <w:szCs w:val="26"/>
        </w:rPr>
      </w:pPr>
    </w:p>
    <w:p w14:paraId="0D9C900D" w14:textId="77777777" w:rsidR="00B320F0" w:rsidRDefault="00B320F0" w:rsidP="003168B9">
      <w:pPr>
        <w:autoSpaceDE w:val="0"/>
        <w:autoSpaceDN w:val="0"/>
        <w:adjustRightInd w:val="0"/>
        <w:ind w:firstLine="720"/>
        <w:jc w:val="both"/>
        <w:rPr>
          <w:rFonts w:cs="Times New Roman"/>
          <w:szCs w:val="26"/>
        </w:rPr>
      </w:pPr>
      <w:r>
        <w:rPr>
          <w:rFonts w:cs="Times New Roman"/>
          <w:szCs w:val="26"/>
        </w:rPr>
        <w:t>A:</w:t>
      </w:r>
      <w:r>
        <w:rPr>
          <w:rFonts w:cs="Times New Roman"/>
          <w:szCs w:val="26"/>
        </w:rPr>
        <w:tab/>
        <w:t>Yes.</w:t>
      </w:r>
    </w:p>
    <w:p w14:paraId="4A4EEBB5" w14:textId="77777777" w:rsidR="00B320F0" w:rsidRDefault="00B320F0" w:rsidP="003168B9">
      <w:pPr>
        <w:autoSpaceDE w:val="0"/>
        <w:autoSpaceDN w:val="0"/>
        <w:adjustRightInd w:val="0"/>
        <w:ind w:firstLine="720"/>
        <w:jc w:val="both"/>
        <w:rPr>
          <w:rFonts w:cs="Times New Roman"/>
          <w:szCs w:val="26"/>
        </w:rPr>
      </w:pPr>
    </w:p>
    <w:p w14:paraId="50B5664E" w14:textId="77777777" w:rsidR="00B320F0" w:rsidRDefault="00B320F0" w:rsidP="003168B9">
      <w:pPr>
        <w:autoSpaceDE w:val="0"/>
        <w:autoSpaceDN w:val="0"/>
        <w:adjustRightInd w:val="0"/>
        <w:ind w:firstLine="720"/>
        <w:jc w:val="both"/>
        <w:rPr>
          <w:rFonts w:cs="Times New Roman"/>
          <w:szCs w:val="26"/>
        </w:rPr>
      </w:pPr>
      <w:r>
        <w:rPr>
          <w:rFonts w:cs="Times New Roman"/>
          <w:szCs w:val="26"/>
        </w:rPr>
        <w:t xml:space="preserve">Q: </w:t>
      </w:r>
      <w:r>
        <w:rPr>
          <w:rFonts w:cs="Times New Roman"/>
          <w:szCs w:val="26"/>
        </w:rPr>
        <w:tab/>
        <w:t xml:space="preserve">Was Mr. </w:t>
      </w:r>
      <w:proofErr w:type="spellStart"/>
      <w:r>
        <w:rPr>
          <w:rFonts w:cs="Times New Roman"/>
          <w:szCs w:val="26"/>
        </w:rPr>
        <w:t>Pinkus</w:t>
      </w:r>
      <w:proofErr w:type="spellEnd"/>
      <w:r>
        <w:rPr>
          <w:rFonts w:cs="Times New Roman"/>
          <w:szCs w:val="26"/>
        </w:rPr>
        <w:t xml:space="preserve"> forthcoming to you with a response?</w:t>
      </w:r>
    </w:p>
    <w:p w14:paraId="5A229939" w14:textId="77777777" w:rsidR="00B320F0" w:rsidRDefault="00B320F0" w:rsidP="003168B9">
      <w:pPr>
        <w:autoSpaceDE w:val="0"/>
        <w:autoSpaceDN w:val="0"/>
        <w:adjustRightInd w:val="0"/>
        <w:ind w:firstLine="720"/>
        <w:jc w:val="both"/>
        <w:rPr>
          <w:rFonts w:cs="Times New Roman"/>
          <w:szCs w:val="26"/>
        </w:rPr>
      </w:pPr>
    </w:p>
    <w:p w14:paraId="7C5D0635" w14:textId="77777777" w:rsidR="00B320F0" w:rsidRDefault="00B320F0" w:rsidP="003168B9">
      <w:pPr>
        <w:autoSpaceDE w:val="0"/>
        <w:autoSpaceDN w:val="0"/>
        <w:adjustRightInd w:val="0"/>
        <w:ind w:firstLine="720"/>
        <w:jc w:val="both"/>
        <w:rPr>
          <w:rFonts w:cs="Times New Roman"/>
          <w:szCs w:val="26"/>
        </w:rPr>
      </w:pPr>
      <w:r>
        <w:rPr>
          <w:rFonts w:cs="Times New Roman"/>
          <w:szCs w:val="26"/>
        </w:rPr>
        <w:t>A:</w:t>
      </w:r>
      <w:r>
        <w:rPr>
          <w:rFonts w:cs="Times New Roman"/>
          <w:szCs w:val="26"/>
        </w:rPr>
        <w:tab/>
        <w:t>Yes.</w:t>
      </w:r>
    </w:p>
    <w:p w14:paraId="17C40BAE" w14:textId="77777777" w:rsidR="00B320F0" w:rsidRDefault="00B320F0" w:rsidP="003168B9">
      <w:pPr>
        <w:autoSpaceDE w:val="0"/>
        <w:autoSpaceDN w:val="0"/>
        <w:adjustRightInd w:val="0"/>
        <w:ind w:firstLine="720"/>
        <w:jc w:val="both"/>
        <w:rPr>
          <w:rFonts w:cs="Times New Roman"/>
          <w:szCs w:val="26"/>
        </w:rPr>
      </w:pPr>
    </w:p>
    <w:p w14:paraId="5700BF64" w14:textId="77777777" w:rsidR="00B320F0" w:rsidRDefault="00B320F0" w:rsidP="009919E0">
      <w:pPr>
        <w:autoSpaceDE w:val="0"/>
        <w:autoSpaceDN w:val="0"/>
        <w:adjustRightInd w:val="0"/>
        <w:spacing w:after="240"/>
        <w:ind w:firstLine="720"/>
        <w:jc w:val="both"/>
        <w:rPr>
          <w:rFonts w:cs="Times New Roman"/>
          <w:szCs w:val="26"/>
        </w:rPr>
      </w:pPr>
      <w:r>
        <w:rPr>
          <w:rFonts w:cs="Times New Roman"/>
          <w:szCs w:val="26"/>
        </w:rPr>
        <w:t>Q:</w:t>
      </w:r>
      <w:r>
        <w:rPr>
          <w:rFonts w:cs="Times New Roman"/>
          <w:szCs w:val="26"/>
        </w:rPr>
        <w:tab/>
        <w:t xml:space="preserve">In what way was Mr. </w:t>
      </w:r>
      <w:proofErr w:type="spellStart"/>
      <w:r>
        <w:rPr>
          <w:rFonts w:cs="Times New Roman"/>
          <w:szCs w:val="26"/>
        </w:rPr>
        <w:t>Pinkus</w:t>
      </w:r>
      <w:proofErr w:type="spellEnd"/>
      <w:r>
        <w:rPr>
          <w:rFonts w:cs="Times New Roman"/>
          <w:szCs w:val="26"/>
        </w:rPr>
        <w:t xml:space="preserve"> forthcoming about his assets and liabilities prior to execution of the Premarital Agreement?</w:t>
      </w:r>
    </w:p>
    <w:p w14:paraId="7697F53E" w14:textId="77777777" w:rsidR="00B320F0" w:rsidRDefault="00B320F0" w:rsidP="00B320F0">
      <w:pPr>
        <w:autoSpaceDE w:val="0"/>
        <w:autoSpaceDN w:val="0"/>
        <w:adjustRightInd w:val="0"/>
        <w:ind w:firstLine="720"/>
        <w:jc w:val="both"/>
        <w:rPr>
          <w:rFonts w:cs="Times New Roman"/>
          <w:szCs w:val="26"/>
        </w:rPr>
      </w:pPr>
      <w:r>
        <w:rPr>
          <w:rFonts w:cs="Times New Roman"/>
          <w:szCs w:val="26"/>
        </w:rPr>
        <w:t>A:</w:t>
      </w:r>
      <w:r>
        <w:rPr>
          <w:rFonts w:cs="Times New Roman"/>
          <w:szCs w:val="26"/>
        </w:rPr>
        <w:tab/>
        <w:t xml:space="preserve">We had 2 or 3 in-person meetings, both attorneys and both parties, to discuss the terms of the premarital agreement and to clarify questions each party had about the other’s assets—mainly, the questions arose related to Mr. </w:t>
      </w:r>
      <w:proofErr w:type="spellStart"/>
      <w:r>
        <w:rPr>
          <w:rFonts w:cs="Times New Roman"/>
          <w:szCs w:val="26"/>
        </w:rPr>
        <w:t>Pinkus</w:t>
      </w:r>
      <w:r w:rsidR="007C2F1B">
        <w:rPr>
          <w:rFonts w:cs="Times New Roman"/>
          <w:szCs w:val="26"/>
        </w:rPr>
        <w:t>’s</w:t>
      </w:r>
      <w:proofErr w:type="spellEnd"/>
      <w:r>
        <w:rPr>
          <w:rFonts w:cs="Times New Roman"/>
          <w:szCs w:val="26"/>
        </w:rPr>
        <w:t xml:space="preserve"> business interests.</w:t>
      </w:r>
    </w:p>
    <w:p w14:paraId="3EA84701" w14:textId="77777777" w:rsidR="00532DA6" w:rsidRDefault="00532DA6" w:rsidP="00B320F0">
      <w:pPr>
        <w:autoSpaceDE w:val="0"/>
        <w:autoSpaceDN w:val="0"/>
        <w:adjustRightInd w:val="0"/>
        <w:ind w:firstLine="720"/>
        <w:jc w:val="both"/>
        <w:rPr>
          <w:rFonts w:cs="Times New Roman"/>
          <w:szCs w:val="26"/>
        </w:rPr>
      </w:pPr>
    </w:p>
    <w:p w14:paraId="58B8D863" w14:textId="77777777" w:rsidR="00532DA6" w:rsidRDefault="00532DA6" w:rsidP="00B320F0">
      <w:pPr>
        <w:autoSpaceDE w:val="0"/>
        <w:autoSpaceDN w:val="0"/>
        <w:adjustRightInd w:val="0"/>
        <w:ind w:firstLine="720"/>
        <w:jc w:val="both"/>
        <w:rPr>
          <w:rFonts w:cs="Times New Roman"/>
          <w:szCs w:val="26"/>
        </w:rPr>
      </w:pPr>
      <w:r>
        <w:rPr>
          <w:rFonts w:cs="Times New Roman"/>
          <w:szCs w:val="26"/>
        </w:rPr>
        <w:t>Q:</w:t>
      </w:r>
      <w:r>
        <w:rPr>
          <w:rFonts w:cs="Times New Roman"/>
          <w:szCs w:val="26"/>
        </w:rPr>
        <w:tab/>
        <w:t xml:space="preserve">Did you ever make any request of Mr. </w:t>
      </w:r>
      <w:proofErr w:type="spellStart"/>
      <w:r>
        <w:rPr>
          <w:rFonts w:cs="Times New Roman"/>
          <w:szCs w:val="26"/>
        </w:rPr>
        <w:t>Pinkus</w:t>
      </w:r>
      <w:proofErr w:type="spellEnd"/>
      <w:r>
        <w:rPr>
          <w:rFonts w:cs="Times New Roman"/>
          <w:szCs w:val="26"/>
        </w:rPr>
        <w:t xml:space="preserve"> or his attorney asking for additional information that Mr. </w:t>
      </w:r>
      <w:proofErr w:type="spellStart"/>
      <w:r>
        <w:rPr>
          <w:rFonts w:cs="Times New Roman"/>
          <w:szCs w:val="26"/>
        </w:rPr>
        <w:t>Pinkus</w:t>
      </w:r>
      <w:proofErr w:type="spellEnd"/>
      <w:r>
        <w:rPr>
          <w:rFonts w:cs="Times New Roman"/>
          <w:szCs w:val="26"/>
        </w:rPr>
        <w:t xml:space="preserve"> refused to comply with? </w:t>
      </w:r>
    </w:p>
    <w:p w14:paraId="465244CD" w14:textId="77777777" w:rsidR="00532DA6" w:rsidRDefault="00532DA6" w:rsidP="00B320F0">
      <w:pPr>
        <w:autoSpaceDE w:val="0"/>
        <w:autoSpaceDN w:val="0"/>
        <w:adjustRightInd w:val="0"/>
        <w:ind w:firstLine="720"/>
        <w:jc w:val="both"/>
        <w:rPr>
          <w:rFonts w:cs="Times New Roman"/>
          <w:szCs w:val="26"/>
        </w:rPr>
      </w:pPr>
    </w:p>
    <w:p w14:paraId="5D264975" w14:textId="77777777" w:rsidR="00532DA6" w:rsidRDefault="00532DA6" w:rsidP="00B320F0">
      <w:pPr>
        <w:autoSpaceDE w:val="0"/>
        <w:autoSpaceDN w:val="0"/>
        <w:adjustRightInd w:val="0"/>
        <w:ind w:firstLine="720"/>
        <w:jc w:val="both"/>
        <w:rPr>
          <w:rFonts w:cs="Times New Roman"/>
          <w:szCs w:val="26"/>
        </w:rPr>
      </w:pPr>
      <w:r>
        <w:rPr>
          <w:rFonts w:cs="Times New Roman"/>
          <w:szCs w:val="26"/>
        </w:rPr>
        <w:t>A:</w:t>
      </w:r>
      <w:r>
        <w:rPr>
          <w:rFonts w:cs="Times New Roman"/>
          <w:szCs w:val="26"/>
        </w:rPr>
        <w:tab/>
        <w:t>No, not that I recall.</w:t>
      </w:r>
    </w:p>
    <w:p w14:paraId="20DCF74E" w14:textId="77777777" w:rsidR="00532DA6" w:rsidRDefault="00532DA6" w:rsidP="00B320F0">
      <w:pPr>
        <w:autoSpaceDE w:val="0"/>
        <w:autoSpaceDN w:val="0"/>
        <w:adjustRightInd w:val="0"/>
        <w:ind w:firstLine="720"/>
        <w:jc w:val="both"/>
        <w:rPr>
          <w:rFonts w:cs="Times New Roman"/>
          <w:szCs w:val="26"/>
        </w:rPr>
      </w:pPr>
    </w:p>
    <w:p w14:paraId="58083118" w14:textId="77777777" w:rsidR="00532DA6" w:rsidRDefault="00532DA6" w:rsidP="00B320F0">
      <w:pPr>
        <w:autoSpaceDE w:val="0"/>
        <w:autoSpaceDN w:val="0"/>
        <w:adjustRightInd w:val="0"/>
        <w:ind w:firstLine="720"/>
        <w:jc w:val="both"/>
        <w:rPr>
          <w:rFonts w:cs="Times New Roman"/>
          <w:szCs w:val="26"/>
        </w:rPr>
      </w:pPr>
      <w:r>
        <w:rPr>
          <w:rFonts w:cs="Times New Roman"/>
          <w:szCs w:val="26"/>
        </w:rPr>
        <w:t>Q:</w:t>
      </w:r>
      <w:r>
        <w:rPr>
          <w:rFonts w:cs="Times New Roman"/>
          <w:szCs w:val="26"/>
        </w:rPr>
        <w:tab/>
        <w:t xml:space="preserve">Are you aware of any occasion when Mr. </w:t>
      </w:r>
      <w:proofErr w:type="spellStart"/>
      <w:r>
        <w:rPr>
          <w:rFonts w:cs="Times New Roman"/>
          <w:szCs w:val="26"/>
        </w:rPr>
        <w:t>Pinkus</w:t>
      </w:r>
      <w:proofErr w:type="spellEnd"/>
      <w:r>
        <w:rPr>
          <w:rFonts w:cs="Times New Roman"/>
          <w:szCs w:val="26"/>
        </w:rPr>
        <w:t xml:space="preserve"> told your client that he would not give her information that she requested?</w:t>
      </w:r>
    </w:p>
    <w:p w14:paraId="4D5043AE" w14:textId="77777777" w:rsidR="00532DA6" w:rsidRDefault="00532DA6" w:rsidP="00B320F0">
      <w:pPr>
        <w:autoSpaceDE w:val="0"/>
        <w:autoSpaceDN w:val="0"/>
        <w:adjustRightInd w:val="0"/>
        <w:ind w:firstLine="720"/>
        <w:jc w:val="both"/>
        <w:rPr>
          <w:rFonts w:cs="Times New Roman"/>
          <w:szCs w:val="26"/>
        </w:rPr>
      </w:pPr>
    </w:p>
    <w:p w14:paraId="1B413B83" w14:textId="77777777" w:rsidR="00532DA6" w:rsidRDefault="00532DA6" w:rsidP="00B320F0">
      <w:pPr>
        <w:autoSpaceDE w:val="0"/>
        <w:autoSpaceDN w:val="0"/>
        <w:adjustRightInd w:val="0"/>
        <w:ind w:firstLine="720"/>
        <w:jc w:val="both"/>
        <w:rPr>
          <w:rFonts w:cs="Times New Roman"/>
          <w:szCs w:val="26"/>
        </w:rPr>
      </w:pPr>
      <w:r>
        <w:rPr>
          <w:rFonts w:cs="Times New Roman"/>
          <w:szCs w:val="26"/>
        </w:rPr>
        <w:t xml:space="preserve">A: </w:t>
      </w:r>
      <w:r>
        <w:rPr>
          <w:rFonts w:cs="Times New Roman"/>
          <w:szCs w:val="26"/>
        </w:rPr>
        <w:tab/>
        <w:t>No.”</w:t>
      </w:r>
    </w:p>
    <w:p w14:paraId="3094C724" w14:textId="77777777" w:rsidR="00532DA6" w:rsidRDefault="00532DA6" w:rsidP="00B320F0">
      <w:pPr>
        <w:autoSpaceDE w:val="0"/>
        <w:autoSpaceDN w:val="0"/>
        <w:adjustRightInd w:val="0"/>
        <w:ind w:firstLine="720"/>
        <w:jc w:val="both"/>
        <w:rPr>
          <w:rFonts w:cs="Times New Roman"/>
          <w:szCs w:val="26"/>
        </w:rPr>
      </w:pPr>
    </w:p>
    <w:p w14:paraId="56A86C8B" w14:textId="04FA14F4" w:rsidR="002D45F8" w:rsidRPr="00030313" w:rsidRDefault="00546995" w:rsidP="000D0EAA">
      <w:pPr>
        <w:autoSpaceDE w:val="0"/>
        <w:autoSpaceDN w:val="0"/>
        <w:adjustRightInd w:val="0"/>
        <w:jc w:val="both"/>
        <w:rPr>
          <w:rFonts w:cs="Times New Roman"/>
          <w:szCs w:val="26"/>
        </w:rPr>
      </w:pPr>
      <w:r>
        <w:rPr>
          <w:rFonts w:cs="Times New Roman"/>
          <w:szCs w:val="26"/>
        </w:rPr>
        <w:t xml:space="preserve"> </w:t>
      </w:r>
      <w:r w:rsidRPr="00546995">
        <w:rPr>
          <w:rFonts w:cs="Times New Roman"/>
          <w:szCs w:val="26"/>
          <w:u w:val="single"/>
        </w:rPr>
        <w:t xml:space="preserve">Exhibit </w:t>
      </w:r>
      <w:r w:rsidR="00F315F3">
        <w:rPr>
          <w:rFonts w:cs="Times New Roman"/>
          <w:szCs w:val="26"/>
          <w:u w:val="single"/>
        </w:rPr>
        <w:t>6</w:t>
      </w:r>
      <w:r w:rsidR="0032307C">
        <w:rPr>
          <w:rFonts w:cs="Times New Roman"/>
          <w:szCs w:val="26"/>
        </w:rPr>
        <w:t>.</w:t>
      </w:r>
    </w:p>
    <w:p w14:paraId="6F7E303E" w14:textId="42B81C0C" w:rsidR="002D45F8" w:rsidRDefault="00F113FE" w:rsidP="00A91DEE">
      <w:pPr>
        <w:autoSpaceDE w:val="0"/>
        <w:autoSpaceDN w:val="0"/>
        <w:adjustRightInd w:val="0"/>
        <w:ind w:firstLine="720"/>
        <w:jc w:val="both"/>
        <w:rPr>
          <w:rFonts w:cs="Times New Roman"/>
          <w:szCs w:val="26"/>
        </w:rPr>
      </w:pPr>
      <w:r w:rsidRPr="00041307">
        <w:rPr>
          <w:rFonts w:cs="Times New Roman"/>
          <w:szCs w:val="26"/>
        </w:rPr>
        <w:lastRenderedPageBreak/>
        <w:t xml:space="preserve">The </w:t>
      </w:r>
      <w:r w:rsidR="00E8517F" w:rsidRPr="00041307">
        <w:rPr>
          <w:rFonts w:cs="Times New Roman"/>
          <w:szCs w:val="26"/>
        </w:rPr>
        <w:t xml:space="preserve">undisputed </w:t>
      </w:r>
      <w:r w:rsidRPr="00041307">
        <w:rPr>
          <w:rFonts w:cs="Times New Roman"/>
          <w:szCs w:val="26"/>
        </w:rPr>
        <w:t xml:space="preserve">facts and specific recitations within </w:t>
      </w:r>
      <w:r w:rsidR="00D056A3">
        <w:rPr>
          <w:rFonts w:cs="Times New Roman"/>
          <w:szCs w:val="26"/>
        </w:rPr>
        <w:t>the Waiver of Financial Disclosure and Premarital</w:t>
      </w:r>
      <w:r w:rsidRPr="00041307">
        <w:rPr>
          <w:rFonts w:cs="Times New Roman"/>
          <w:szCs w:val="26"/>
        </w:rPr>
        <w:t xml:space="preserve"> Agreement demonstrate that both parties </w:t>
      </w:r>
      <w:r w:rsidR="000D0EAA">
        <w:rPr>
          <w:rFonts w:cs="Times New Roman"/>
          <w:szCs w:val="26"/>
        </w:rPr>
        <w:t xml:space="preserve">were </w:t>
      </w:r>
      <w:r w:rsidRPr="00041307">
        <w:rPr>
          <w:rFonts w:cs="Times New Roman"/>
          <w:szCs w:val="26"/>
        </w:rPr>
        <w:t xml:space="preserve">provided and received fair and reasonable disclosure of the other party’s property and financial obligations. </w:t>
      </w:r>
      <w:r w:rsidR="0084667F" w:rsidRPr="00041307">
        <w:rPr>
          <w:rFonts w:cs="Times New Roman"/>
          <w:szCs w:val="26"/>
        </w:rPr>
        <w:t xml:space="preserve"> </w:t>
      </w:r>
      <w:r w:rsidR="00D056A3" w:rsidRPr="00D056A3">
        <w:rPr>
          <w:rFonts w:cs="Times New Roman"/>
          <w:szCs w:val="26"/>
          <w:u w:val="single"/>
        </w:rPr>
        <w:t>Exhibits 1</w:t>
      </w:r>
      <w:r w:rsidR="00D056A3">
        <w:rPr>
          <w:rFonts w:cs="Times New Roman"/>
          <w:szCs w:val="26"/>
          <w:u w:val="single"/>
        </w:rPr>
        <w:t xml:space="preserve">, </w:t>
      </w:r>
      <w:r w:rsidR="00D056A3" w:rsidRPr="00D056A3">
        <w:rPr>
          <w:rFonts w:cs="Times New Roman"/>
          <w:szCs w:val="26"/>
          <w:u w:val="single"/>
        </w:rPr>
        <w:t>2</w:t>
      </w:r>
      <w:r w:rsidR="00D056A3">
        <w:rPr>
          <w:rFonts w:cs="Times New Roman"/>
          <w:szCs w:val="26"/>
          <w:u w:val="single"/>
        </w:rPr>
        <w:t>, 4, 6 and 7</w:t>
      </w:r>
      <w:r w:rsidR="00D056A3">
        <w:rPr>
          <w:rFonts w:cs="Times New Roman"/>
          <w:szCs w:val="26"/>
        </w:rPr>
        <w:t xml:space="preserve">.  MARK had prepared a schedule that </w:t>
      </w:r>
      <w:r w:rsidRPr="00041307">
        <w:rPr>
          <w:rFonts w:cs="Times New Roman"/>
          <w:szCs w:val="26"/>
        </w:rPr>
        <w:t>identif</w:t>
      </w:r>
      <w:r w:rsidR="00D056A3">
        <w:rPr>
          <w:rFonts w:cs="Times New Roman"/>
          <w:szCs w:val="26"/>
        </w:rPr>
        <w:t>ied</w:t>
      </w:r>
      <w:r w:rsidRPr="00041307">
        <w:rPr>
          <w:rFonts w:cs="Times New Roman"/>
          <w:szCs w:val="26"/>
        </w:rPr>
        <w:t xml:space="preserve"> his</w:t>
      </w:r>
      <w:r w:rsidR="00D056A3">
        <w:rPr>
          <w:rFonts w:cs="Times New Roman"/>
          <w:szCs w:val="26"/>
        </w:rPr>
        <w:t xml:space="preserve"> </w:t>
      </w:r>
      <w:r w:rsidR="00030313" w:rsidRPr="00030313">
        <w:rPr>
          <w:rFonts w:cs="Times New Roman"/>
          <w:szCs w:val="26"/>
        </w:rPr>
        <w:t>separa</w:t>
      </w:r>
      <w:r w:rsidR="002D45F8">
        <w:rPr>
          <w:rFonts w:cs="Times New Roman"/>
          <w:szCs w:val="26"/>
        </w:rPr>
        <w:t xml:space="preserve">te </w:t>
      </w:r>
      <w:r w:rsidR="00030313" w:rsidRPr="00030313">
        <w:rPr>
          <w:rFonts w:cs="Times New Roman"/>
          <w:szCs w:val="26"/>
        </w:rPr>
        <w:t>property</w:t>
      </w:r>
      <w:r>
        <w:rPr>
          <w:rFonts w:cs="Times New Roman"/>
          <w:szCs w:val="26"/>
        </w:rPr>
        <w:t xml:space="preserve"> and liabilities </w:t>
      </w:r>
      <w:r w:rsidR="00041307">
        <w:rPr>
          <w:rFonts w:cs="Times New Roman"/>
          <w:szCs w:val="26"/>
        </w:rPr>
        <w:t xml:space="preserve">prior to </w:t>
      </w:r>
      <w:r>
        <w:rPr>
          <w:rFonts w:cs="Times New Roman"/>
          <w:szCs w:val="26"/>
        </w:rPr>
        <w:t xml:space="preserve">the execution of the </w:t>
      </w:r>
      <w:r w:rsidR="00A91DEE">
        <w:rPr>
          <w:rFonts w:cs="Times New Roman"/>
          <w:szCs w:val="26"/>
        </w:rPr>
        <w:t xml:space="preserve">Premarital </w:t>
      </w:r>
      <w:r>
        <w:rPr>
          <w:rFonts w:cs="Times New Roman"/>
          <w:szCs w:val="26"/>
        </w:rPr>
        <w:t xml:space="preserve">Agreement.  </w:t>
      </w:r>
      <w:r w:rsidR="00A91DEE" w:rsidRPr="00A91DEE">
        <w:rPr>
          <w:rFonts w:cs="Times New Roman"/>
          <w:szCs w:val="26"/>
          <w:u w:val="single"/>
        </w:rPr>
        <w:t>Exhibits 2</w:t>
      </w:r>
      <w:r w:rsidR="00D056A3">
        <w:rPr>
          <w:rFonts w:cs="Times New Roman"/>
          <w:szCs w:val="26"/>
          <w:u w:val="single"/>
        </w:rPr>
        <w:t>, 4, 6 and 7</w:t>
      </w:r>
      <w:r w:rsidR="0032307C">
        <w:rPr>
          <w:rFonts w:cs="Times New Roman"/>
          <w:szCs w:val="26"/>
        </w:rPr>
        <w:t xml:space="preserve">.  </w:t>
      </w:r>
      <w:r w:rsidR="00030313" w:rsidRPr="00030313">
        <w:rPr>
          <w:rFonts w:cs="Times New Roman"/>
          <w:szCs w:val="26"/>
        </w:rPr>
        <w:t xml:space="preserve">The schedule </w:t>
      </w:r>
      <w:r w:rsidR="00D056A3">
        <w:rPr>
          <w:rFonts w:cs="Times New Roman"/>
          <w:szCs w:val="26"/>
        </w:rPr>
        <w:t>attached</w:t>
      </w:r>
      <w:r w:rsidR="002D45F8">
        <w:rPr>
          <w:rFonts w:cs="Times New Roman"/>
          <w:szCs w:val="26"/>
        </w:rPr>
        <w:t xml:space="preserve"> to the Agreement not </w:t>
      </w:r>
      <w:r w:rsidR="00030313" w:rsidRPr="00030313">
        <w:rPr>
          <w:rFonts w:cs="Times New Roman"/>
          <w:szCs w:val="26"/>
        </w:rPr>
        <w:t xml:space="preserve">only </w:t>
      </w:r>
      <w:r w:rsidR="0032307C" w:rsidRPr="00030313">
        <w:rPr>
          <w:rFonts w:cs="Times New Roman"/>
          <w:szCs w:val="26"/>
        </w:rPr>
        <w:t>make</w:t>
      </w:r>
      <w:r w:rsidR="0032307C">
        <w:rPr>
          <w:rFonts w:cs="Times New Roman"/>
          <w:szCs w:val="26"/>
        </w:rPr>
        <w:t>s</w:t>
      </w:r>
      <w:r w:rsidR="00030313" w:rsidRPr="00030313">
        <w:rPr>
          <w:rFonts w:cs="Times New Roman"/>
          <w:szCs w:val="26"/>
        </w:rPr>
        <w:t xml:space="preserve"> a </w:t>
      </w:r>
      <w:r>
        <w:rPr>
          <w:rFonts w:cs="Times New Roman"/>
          <w:szCs w:val="26"/>
        </w:rPr>
        <w:t xml:space="preserve">fair and reasonable </w:t>
      </w:r>
      <w:r w:rsidR="00030313" w:rsidRPr="00030313">
        <w:rPr>
          <w:rFonts w:cs="Times New Roman"/>
          <w:szCs w:val="26"/>
        </w:rPr>
        <w:t xml:space="preserve">disclosure of each party's separate property, but </w:t>
      </w:r>
      <w:r w:rsidR="003F440A">
        <w:rPr>
          <w:rFonts w:cs="Times New Roman"/>
          <w:szCs w:val="26"/>
        </w:rPr>
        <w:t xml:space="preserve">in most cases, </w:t>
      </w:r>
      <w:r w:rsidR="00030313" w:rsidRPr="00030313">
        <w:rPr>
          <w:rFonts w:cs="Times New Roman"/>
          <w:szCs w:val="26"/>
        </w:rPr>
        <w:t>set</w:t>
      </w:r>
      <w:r w:rsidR="0032307C">
        <w:rPr>
          <w:rFonts w:cs="Times New Roman"/>
          <w:szCs w:val="26"/>
        </w:rPr>
        <w:t>s</w:t>
      </w:r>
      <w:r w:rsidR="00030313" w:rsidRPr="00030313">
        <w:rPr>
          <w:rFonts w:cs="Times New Roman"/>
          <w:szCs w:val="26"/>
        </w:rPr>
        <w:t xml:space="preserve"> out</w:t>
      </w:r>
      <w:r>
        <w:rPr>
          <w:rFonts w:cs="Times New Roman"/>
          <w:szCs w:val="26"/>
        </w:rPr>
        <w:t xml:space="preserve"> the corresponding values of each asset and liability. </w:t>
      </w:r>
      <w:r w:rsidR="00A91DEE" w:rsidRPr="00030313">
        <w:rPr>
          <w:rFonts w:cs="Times New Roman"/>
          <w:i/>
          <w:iCs/>
          <w:szCs w:val="26"/>
        </w:rPr>
        <w:t xml:space="preserve"> </w:t>
      </w:r>
      <w:r w:rsidR="00A91DEE">
        <w:rPr>
          <w:rFonts w:cs="Times New Roman"/>
          <w:szCs w:val="26"/>
          <w:u w:val="single"/>
        </w:rPr>
        <w:t xml:space="preserve">Exhibit </w:t>
      </w:r>
      <w:r w:rsidR="00A91DEE" w:rsidRPr="00A91DEE">
        <w:rPr>
          <w:rFonts w:cs="Times New Roman"/>
          <w:szCs w:val="26"/>
          <w:u w:val="single"/>
        </w:rPr>
        <w:t>2</w:t>
      </w:r>
      <w:r w:rsidR="0032307C">
        <w:rPr>
          <w:rFonts w:cs="Times New Roman"/>
          <w:szCs w:val="26"/>
        </w:rPr>
        <w:t xml:space="preserve">.  </w:t>
      </w:r>
      <w:r>
        <w:rPr>
          <w:rFonts w:cs="Times New Roman"/>
          <w:szCs w:val="26"/>
        </w:rPr>
        <w:t xml:space="preserve">Further, MARK had </w:t>
      </w:r>
      <w:r w:rsidR="00683FC2">
        <w:rPr>
          <w:rFonts w:cs="Times New Roman"/>
          <w:szCs w:val="26"/>
        </w:rPr>
        <w:t xml:space="preserve">previously </w:t>
      </w:r>
      <w:r>
        <w:rPr>
          <w:rFonts w:cs="Times New Roman"/>
          <w:szCs w:val="26"/>
        </w:rPr>
        <w:t xml:space="preserve">provided a written memorandum setting out a description of </w:t>
      </w:r>
      <w:r w:rsidR="00683FC2">
        <w:rPr>
          <w:rFonts w:cs="Times New Roman"/>
          <w:szCs w:val="26"/>
        </w:rPr>
        <w:t>his</w:t>
      </w:r>
      <w:r>
        <w:rPr>
          <w:rFonts w:cs="Times New Roman"/>
          <w:szCs w:val="26"/>
        </w:rPr>
        <w:t xml:space="preserve"> property </w:t>
      </w:r>
      <w:r w:rsidR="00683FC2">
        <w:rPr>
          <w:rFonts w:cs="Times New Roman"/>
          <w:szCs w:val="26"/>
        </w:rPr>
        <w:t>and debts months in advance of the execution of the agreement.</w:t>
      </w:r>
      <w:r w:rsidR="00E8517F">
        <w:rPr>
          <w:rFonts w:cs="Times New Roman"/>
          <w:szCs w:val="26"/>
        </w:rPr>
        <w:t xml:space="preserve">  </w:t>
      </w:r>
      <w:r w:rsidR="00A91DEE" w:rsidRPr="00030313">
        <w:rPr>
          <w:rFonts w:cs="Times New Roman"/>
          <w:i/>
          <w:iCs/>
          <w:szCs w:val="26"/>
        </w:rPr>
        <w:t xml:space="preserve"> </w:t>
      </w:r>
      <w:r w:rsidR="00A91DEE">
        <w:rPr>
          <w:rFonts w:cs="Times New Roman"/>
          <w:szCs w:val="26"/>
          <w:u w:val="single"/>
        </w:rPr>
        <w:t>Exhibit</w:t>
      </w:r>
      <w:r w:rsidR="0032307C">
        <w:rPr>
          <w:rFonts w:cs="Times New Roman"/>
          <w:szCs w:val="26"/>
          <w:u w:val="single"/>
        </w:rPr>
        <w:t>s</w:t>
      </w:r>
      <w:r w:rsidR="00A91DEE">
        <w:rPr>
          <w:rFonts w:cs="Times New Roman"/>
          <w:szCs w:val="26"/>
          <w:u w:val="single"/>
        </w:rPr>
        <w:t xml:space="preserve"> </w:t>
      </w:r>
      <w:r w:rsidR="0032307C">
        <w:rPr>
          <w:rFonts w:cs="Times New Roman"/>
          <w:szCs w:val="26"/>
          <w:u w:val="single"/>
        </w:rPr>
        <w:t>4</w:t>
      </w:r>
      <w:r w:rsidR="00D056A3">
        <w:rPr>
          <w:rFonts w:cs="Times New Roman"/>
          <w:szCs w:val="26"/>
          <w:u w:val="single"/>
        </w:rPr>
        <w:t xml:space="preserve">, 6 and </w:t>
      </w:r>
      <w:r w:rsidR="0032307C">
        <w:rPr>
          <w:rFonts w:cs="Times New Roman"/>
          <w:szCs w:val="26"/>
          <w:u w:val="single"/>
        </w:rPr>
        <w:t>7</w:t>
      </w:r>
      <w:r w:rsidR="00A91DEE">
        <w:rPr>
          <w:rFonts w:cs="Times New Roman"/>
          <w:szCs w:val="26"/>
        </w:rPr>
        <w:t>.</w:t>
      </w:r>
    </w:p>
    <w:p w14:paraId="570DB5B4" w14:textId="77777777" w:rsidR="00A91DEE" w:rsidRDefault="00A91DEE" w:rsidP="00A91DEE">
      <w:pPr>
        <w:autoSpaceDE w:val="0"/>
        <w:autoSpaceDN w:val="0"/>
        <w:adjustRightInd w:val="0"/>
        <w:ind w:firstLine="720"/>
        <w:jc w:val="both"/>
        <w:rPr>
          <w:rFonts w:cs="Times New Roman"/>
          <w:szCs w:val="26"/>
        </w:rPr>
      </w:pPr>
    </w:p>
    <w:p w14:paraId="4400ABE8" w14:textId="36DDFE10" w:rsidR="00E8517F" w:rsidRDefault="00030313" w:rsidP="00041307">
      <w:pPr>
        <w:autoSpaceDE w:val="0"/>
        <w:autoSpaceDN w:val="0"/>
        <w:adjustRightInd w:val="0"/>
        <w:ind w:firstLine="720"/>
        <w:jc w:val="both"/>
        <w:rPr>
          <w:rFonts w:ascii="Courier New" w:eastAsia="Times New Roman" w:hAnsi="Courier New" w:cs="Courier New"/>
          <w:color w:val="000000"/>
          <w:sz w:val="24"/>
          <w:szCs w:val="24"/>
        </w:rPr>
      </w:pPr>
      <w:r w:rsidRPr="00030313">
        <w:rPr>
          <w:rFonts w:cs="Times New Roman"/>
          <w:szCs w:val="26"/>
        </w:rPr>
        <w:t xml:space="preserve">After </w:t>
      </w:r>
      <w:r w:rsidR="00683FC2">
        <w:rPr>
          <w:rFonts w:cs="Times New Roman"/>
          <w:szCs w:val="26"/>
        </w:rPr>
        <w:t xml:space="preserve">the fair and reasonable disclosure by each party of </w:t>
      </w:r>
      <w:r w:rsidR="00683FC2" w:rsidRPr="00683FC2">
        <w:rPr>
          <w:rFonts w:cs="Times New Roman"/>
          <w:szCs w:val="26"/>
        </w:rPr>
        <w:t xml:space="preserve">their </w:t>
      </w:r>
      <w:r w:rsidR="00683FC2">
        <w:rPr>
          <w:rFonts w:eastAsia="Times New Roman" w:cs="Times New Roman"/>
          <w:color w:val="000000"/>
          <w:szCs w:val="26"/>
        </w:rPr>
        <w:t xml:space="preserve">property and </w:t>
      </w:r>
      <w:r w:rsidR="00683FC2" w:rsidRPr="00B1694D">
        <w:rPr>
          <w:rFonts w:eastAsia="Times New Roman" w:cs="Times New Roman"/>
          <w:color w:val="000000"/>
          <w:szCs w:val="26"/>
        </w:rPr>
        <w:t>financial obligations</w:t>
      </w:r>
      <w:r w:rsidR="00683FC2" w:rsidRPr="00683FC2">
        <w:rPr>
          <w:rFonts w:eastAsia="Times New Roman" w:cs="Times New Roman"/>
          <w:color w:val="000000"/>
          <w:szCs w:val="26"/>
        </w:rPr>
        <w:t xml:space="preserve">, </w:t>
      </w:r>
      <w:r w:rsidRPr="00683FC2">
        <w:rPr>
          <w:rFonts w:cs="Times New Roman"/>
          <w:szCs w:val="26"/>
        </w:rPr>
        <w:t xml:space="preserve">the parties </w:t>
      </w:r>
      <w:r w:rsidR="00683FC2" w:rsidRPr="00683FC2">
        <w:rPr>
          <w:rFonts w:cs="Times New Roman"/>
          <w:szCs w:val="26"/>
        </w:rPr>
        <w:t xml:space="preserve">then signed the Waiver of Financial Disclosure, waiving </w:t>
      </w:r>
      <w:r w:rsidR="00041307">
        <w:rPr>
          <w:rFonts w:cs="Times New Roman"/>
          <w:szCs w:val="26"/>
        </w:rPr>
        <w:t xml:space="preserve">in writing </w:t>
      </w:r>
      <w:r w:rsidR="00683FC2" w:rsidRPr="00B1694D">
        <w:rPr>
          <w:rFonts w:eastAsia="Times New Roman" w:cs="Times New Roman"/>
          <w:color w:val="000000"/>
          <w:szCs w:val="26"/>
        </w:rPr>
        <w:t xml:space="preserve">any right to disclosure of the property or financial obligations of the other party beyond the disclosure </w:t>
      </w:r>
      <w:r w:rsidR="00041307">
        <w:rPr>
          <w:rFonts w:eastAsia="Times New Roman" w:cs="Times New Roman"/>
          <w:color w:val="000000"/>
          <w:szCs w:val="26"/>
        </w:rPr>
        <w:t xml:space="preserve">previously </w:t>
      </w:r>
      <w:r w:rsidR="00683FC2" w:rsidRPr="00B1694D">
        <w:rPr>
          <w:rFonts w:eastAsia="Times New Roman" w:cs="Times New Roman"/>
          <w:color w:val="000000"/>
          <w:szCs w:val="26"/>
        </w:rPr>
        <w:t>provided</w:t>
      </w:r>
      <w:r w:rsidR="00683FC2" w:rsidRPr="00683FC2">
        <w:rPr>
          <w:rFonts w:eastAsia="Times New Roman" w:cs="Times New Roman"/>
          <w:color w:val="000000"/>
          <w:szCs w:val="26"/>
        </w:rPr>
        <w:t xml:space="preserve">.  </w:t>
      </w:r>
      <w:r w:rsidR="00683FC2" w:rsidRPr="00A91DEE">
        <w:rPr>
          <w:rFonts w:eastAsia="Times New Roman" w:cs="Times New Roman"/>
          <w:color w:val="000000"/>
          <w:szCs w:val="26"/>
          <w:u w:val="single"/>
        </w:rPr>
        <w:t>Exhibi</w:t>
      </w:r>
      <w:r w:rsidR="000C5B7F">
        <w:rPr>
          <w:rFonts w:eastAsia="Times New Roman" w:cs="Times New Roman"/>
          <w:color w:val="000000"/>
          <w:szCs w:val="26"/>
          <w:u w:val="single"/>
        </w:rPr>
        <w:t>ts 1, 4 and 7</w:t>
      </w:r>
      <w:r w:rsidR="00683FC2" w:rsidRPr="00683FC2">
        <w:rPr>
          <w:rFonts w:eastAsia="Times New Roman" w:cs="Times New Roman"/>
          <w:color w:val="000000"/>
          <w:szCs w:val="26"/>
        </w:rPr>
        <w:t>.</w:t>
      </w:r>
      <w:r w:rsidR="00683FC2">
        <w:rPr>
          <w:rFonts w:ascii="Courier New" w:eastAsia="Times New Roman" w:hAnsi="Courier New" w:cs="Courier New"/>
          <w:color w:val="000000"/>
          <w:sz w:val="24"/>
          <w:szCs w:val="24"/>
        </w:rPr>
        <w:t xml:space="preserve"> </w:t>
      </w:r>
      <w:r w:rsidR="00E8517F">
        <w:rPr>
          <w:rFonts w:ascii="Courier New" w:eastAsia="Times New Roman" w:hAnsi="Courier New" w:cs="Courier New"/>
          <w:color w:val="000000"/>
          <w:sz w:val="24"/>
          <w:szCs w:val="24"/>
        </w:rPr>
        <w:t xml:space="preserve"> </w:t>
      </w:r>
    </w:p>
    <w:p w14:paraId="68CFC43C" w14:textId="77777777" w:rsidR="0084667F" w:rsidRDefault="0084667F" w:rsidP="00E8517F">
      <w:pPr>
        <w:autoSpaceDE w:val="0"/>
        <w:autoSpaceDN w:val="0"/>
        <w:adjustRightInd w:val="0"/>
        <w:jc w:val="both"/>
        <w:rPr>
          <w:rFonts w:ascii="Courier New" w:eastAsia="Times New Roman" w:hAnsi="Courier New" w:cs="Courier New"/>
          <w:color w:val="000000"/>
          <w:sz w:val="24"/>
          <w:szCs w:val="24"/>
        </w:rPr>
      </w:pPr>
    </w:p>
    <w:p w14:paraId="05A833A7" w14:textId="77777777" w:rsidR="000D0EAA" w:rsidRDefault="000D0EAA" w:rsidP="00E8517F">
      <w:pPr>
        <w:autoSpaceDE w:val="0"/>
        <w:autoSpaceDN w:val="0"/>
        <w:adjustRightInd w:val="0"/>
        <w:jc w:val="both"/>
        <w:rPr>
          <w:rFonts w:cs="Times New Roman"/>
          <w:szCs w:val="26"/>
        </w:rPr>
      </w:pPr>
      <w:r>
        <w:rPr>
          <w:rFonts w:cs="Times New Roman"/>
          <w:szCs w:val="26"/>
        </w:rPr>
        <w:tab/>
        <w:t xml:space="preserve">As such, ALLISON cannot present any summary judgment evidence that she was not provided a fair and reasonable disclosure of MARK’s property and financial obligation, that she did waive the right to further disclosure, and that she did not have adequate knowledge of MARK’s assets and liabilities.  </w:t>
      </w:r>
    </w:p>
    <w:p w14:paraId="2B0173F7" w14:textId="77777777" w:rsidR="009919E0" w:rsidRDefault="009919E0" w:rsidP="00E8517F">
      <w:pPr>
        <w:autoSpaceDE w:val="0"/>
        <w:autoSpaceDN w:val="0"/>
        <w:adjustRightInd w:val="0"/>
        <w:jc w:val="both"/>
        <w:rPr>
          <w:rFonts w:ascii="Courier New" w:eastAsia="Times New Roman" w:hAnsi="Courier New" w:cs="Courier New"/>
          <w:color w:val="000000"/>
          <w:sz w:val="24"/>
          <w:szCs w:val="24"/>
        </w:rPr>
      </w:pPr>
    </w:p>
    <w:p w14:paraId="3BDAE878" w14:textId="3602C891" w:rsidR="00E8517F" w:rsidRDefault="00E8517F" w:rsidP="00E8517F">
      <w:pPr>
        <w:pStyle w:val="ListParagraph"/>
        <w:numPr>
          <w:ilvl w:val="0"/>
          <w:numId w:val="6"/>
        </w:numPr>
        <w:autoSpaceDE w:val="0"/>
        <w:autoSpaceDN w:val="0"/>
        <w:adjustRightInd w:val="0"/>
        <w:ind w:left="540" w:hanging="540"/>
        <w:jc w:val="center"/>
        <w:rPr>
          <w:rFonts w:cs="Times New Roman"/>
          <w:b/>
          <w:bCs/>
          <w:szCs w:val="26"/>
        </w:rPr>
      </w:pPr>
      <w:r>
        <w:rPr>
          <w:rFonts w:cs="Times New Roman"/>
          <w:b/>
          <w:bCs/>
          <w:szCs w:val="26"/>
        </w:rPr>
        <w:t xml:space="preserve">As a Matter of Law, the Premarital Agreement </w:t>
      </w:r>
      <w:r w:rsidR="0032307C">
        <w:rPr>
          <w:rFonts w:cs="Times New Roman"/>
          <w:b/>
          <w:bCs/>
          <w:szCs w:val="26"/>
        </w:rPr>
        <w:t xml:space="preserve">is </w:t>
      </w:r>
      <w:r>
        <w:rPr>
          <w:rFonts w:cs="Times New Roman"/>
          <w:b/>
          <w:bCs/>
          <w:szCs w:val="26"/>
        </w:rPr>
        <w:t>Enforceable</w:t>
      </w:r>
    </w:p>
    <w:p w14:paraId="58151A0F" w14:textId="77777777" w:rsidR="00E8517F" w:rsidRDefault="00E8517F" w:rsidP="00E8517F">
      <w:pPr>
        <w:autoSpaceDE w:val="0"/>
        <w:autoSpaceDN w:val="0"/>
        <w:adjustRightInd w:val="0"/>
        <w:jc w:val="center"/>
        <w:rPr>
          <w:rFonts w:cs="Times New Roman"/>
          <w:b/>
          <w:bCs/>
          <w:szCs w:val="26"/>
        </w:rPr>
      </w:pPr>
    </w:p>
    <w:p w14:paraId="3C95A2D1" w14:textId="0349DD19" w:rsidR="00E8517F" w:rsidRDefault="007F4A15" w:rsidP="002A1D8E">
      <w:pPr>
        <w:autoSpaceDE w:val="0"/>
        <w:autoSpaceDN w:val="0"/>
        <w:adjustRightInd w:val="0"/>
        <w:ind w:firstLine="540"/>
        <w:jc w:val="both"/>
        <w:rPr>
          <w:rFonts w:cs="Times New Roman"/>
          <w:bCs/>
          <w:szCs w:val="26"/>
        </w:rPr>
      </w:pPr>
      <w:r w:rsidRPr="007F4A15">
        <w:rPr>
          <w:rFonts w:cs="Times New Roman"/>
          <w:bCs/>
          <w:szCs w:val="26"/>
        </w:rPr>
        <w:t xml:space="preserve">The summary judgment evidence establishes conclusively that the Premarital Agreement attached hereto as </w:t>
      </w:r>
      <w:r w:rsidR="00A91DEE" w:rsidRPr="00A91DEE">
        <w:rPr>
          <w:rFonts w:cs="Times New Roman"/>
          <w:bCs/>
          <w:szCs w:val="26"/>
          <w:u w:val="single"/>
        </w:rPr>
        <w:t>Exhibit 2</w:t>
      </w:r>
      <w:r w:rsidR="00A91DEE">
        <w:rPr>
          <w:rFonts w:cs="Times New Roman"/>
          <w:bCs/>
          <w:szCs w:val="26"/>
        </w:rPr>
        <w:t xml:space="preserve"> </w:t>
      </w:r>
      <w:r w:rsidR="0032307C">
        <w:rPr>
          <w:rFonts w:cs="Times New Roman"/>
          <w:bCs/>
          <w:szCs w:val="26"/>
        </w:rPr>
        <w:t xml:space="preserve">is </w:t>
      </w:r>
      <w:r>
        <w:rPr>
          <w:rFonts w:cs="Times New Roman"/>
          <w:bCs/>
          <w:szCs w:val="26"/>
        </w:rPr>
        <w:t>fully enforceable f</w:t>
      </w:r>
      <w:r w:rsidRPr="007F4A15">
        <w:rPr>
          <w:rFonts w:cs="Times New Roman"/>
          <w:bCs/>
          <w:szCs w:val="26"/>
        </w:rPr>
        <w:t>or all purposes.</w:t>
      </w:r>
    </w:p>
    <w:p w14:paraId="579DF69D" w14:textId="620AC04C" w:rsidR="00201B09" w:rsidRDefault="00201B09" w:rsidP="002A1D8E">
      <w:pPr>
        <w:autoSpaceDE w:val="0"/>
        <w:autoSpaceDN w:val="0"/>
        <w:adjustRightInd w:val="0"/>
        <w:ind w:firstLine="540"/>
        <w:jc w:val="both"/>
        <w:rPr>
          <w:rFonts w:cs="Times New Roman"/>
          <w:bCs/>
          <w:szCs w:val="26"/>
        </w:rPr>
      </w:pPr>
    </w:p>
    <w:p w14:paraId="6FA86DA4" w14:textId="77777777" w:rsidR="00030313" w:rsidRDefault="007F4A15" w:rsidP="00A91DEE">
      <w:pPr>
        <w:pStyle w:val="ListParagraph"/>
        <w:numPr>
          <w:ilvl w:val="0"/>
          <w:numId w:val="1"/>
        </w:numPr>
        <w:autoSpaceDE w:val="0"/>
        <w:autoSpaceDN w:val="0"/>
        <w:adjustRightInd w:val="0"/>
        <w:ind w:left="720"/>
        <w:jc w:val="center"/>
        <w:rPr>
          <w:rFonts w:cs="Times New Roman"/>
          <w:b/>
          <w:bCs/>
          <w:szCs w:val="26"/>
        </w:rPr>
      </w:pPr>
      <w:r>
        <w:rPr>
          <w:rFonts w:cs="Times New Roman"/>
          <w:b/>
          <w:bCs/>
          <w:szCs w:val="26"/>
        </w:rPr>
        <w:t>PRAYER</w:t>
      </w:r>
    </w:p>
    <w:p w14:paraId="2B8323B7" w14:textId="77777777" w:rsidR="007F4A15" w:rsidRDefault="007F4A15" w:rsidP="007F4A15">
      <w:pPr>
        <w:autoSpaceDE w:val="0"/>
        <w:autoSpaceDN w:val="0"/>
        <w:adjustRightInd w:val="0"/>
        <w:jc w:val="center"/>
        <w:rPr>
          <w:rFonts w:cs="Times New Roman"/>
          <w:b/>
          <w:bCs/>
          <w:szCs w:val="26"/>
        </w:rPr>
      </w:pPr>
    </w:p>
    <w:p w14:paraId="60FDF620" w14:textId="3C6C2AFA" w:rsidR="007F4A15" w:rsidRPr="007F4A15" w:rsidRDefault="007F4A15" w:rsidP="00A91DEE">
      <w:pPr>
        <w:autoSpaceDE w:val="0"/>
        <w:autoSpaceDN w:val="0"/>
        <w:adjustRightInd w:val="0"/>
        <w:ind w:firstLine="720"/>
        <w:jc w:val="both"/>
        <w:rPr>
          <w:rFonts w:cs="Times New Roman"/>
          <w:bCs/>
          <w:szCs w:val="26"/>
        </w:rPr>
      </w:pPr>
      <w:r w:rsidRPr="007F4A15">
        <w:rPr>
          <w:rFonts w:cs="Times New Roman"/>
          <w:bCs/>
          <w:szCs w:val="26"/>
        </w:rPr>
        <w:t xml:space="preserve">For the reasons stated herein above, </w:t>
      </w:r>
      <w:r>
        <w:rPr>
          <w:rFonts w:cs="Times New Roman"/>
          <w:szCs w:val="26"/>
        </w:rPr>
        <w:t>MARK PINKUS</w:t>
      </w:r>
      <w:r w:rsidRPr="00030313">
        <w:rPr>
          <w:rFonts w:cs="Times New Roman"/>
          <w:szCs w:val="26"/>
        </w:rPr>
        <w:t xml:space="preserve"> prays that the Court grant his Motion for Partial Summary</w:t>
      </w:r>
      <w:r w:rsidR="00A91DEE">
        <w:rPr>
          <w:rFonts w:cs="Times New Roman"/>
          <w:szCs w:val="26"/>
        </w:rPr>
        <w:t xml:space="preserve"> </w:t>
      </w:r>
      <w:r w:rsidRPr="00030313">
        <w:rPr>
          <w:rFonts w:cs="Times New Roman"/>
          <w:szCs w:val="26"/>
        </w:rPr>
        <w:t>Judgment</w:t>
      </w:r>
      <w:r w:rsidR="00A91DEE">
        <w:rPr>
          <w:rFonts w:cs="Times New Roman"/>
          <w:szCs w:val="26"/>
        </w:rPr>
        <w:t xml:space="preserve"> and</w:t>
      </w:r>
      <w:r w:rsidRPr="007F4A15">
        <w:rPr>
          <w:rFonts w:cs="Times New Roman"/>
          <w:bCs/>
          <w:szCs w:val="26"/>
        </w:rPr>
        <w:t xml:space="preserve"> </w:t>
      </w:r>
      <w:r w:rsidR="00A91DEE">
        <w:rPr>
          <w:rFonts w:cs="Times New Roman"/>
          <w:bCs/>
          <w:szCs w:val="26"/>
        </w:rPr>
        <w:t>declare</w:t>
      </w:r>
      <w:r w:rsidRPr="007F4A15">
        <w:rPr>
          <w:rFonts w:cs="Times New Roman"/>
          <w:bCs/>
          <w:szCs w:val="26"/>
        </w:rPr>
        <w:t xml:space="preserve"> that the Premarital Agreement attached hereto as </w:t>
      </w:r>
      <w:r w:rsidRPr="00A91DEE">
        <w:rPr>
          <w:rFonts w:cs="Times New Roman"/>
          <w:bCs/>
          <w:szCs w:val="26"/>
          <w:u w:val="single"/>
        </w:rPr>
        <w:t xml:space="preserve">Exhibit </w:t>
      </w:r>
      <w:r w:rsidR="00A91DEE" w:rsidRPr="00A91DEE">
        <w:rPr>
          <w:rFonts w:cs="Times New Roman"/>
          <w:bCs/>
          <w:szCs w:val="26"/>
          <w:u w:val="single"/>
        </w:rPr>
        <w:t>2</w:t>
      </w:r>
      <w:r w:rsidRPr="007F4A15">
        <w:rPr>
          <w:rFonts w:cs="Times New Roman"/>
          <w:bCs/>
          <w:szCs w:val="26"/>
        </w:rPr>
        <w:t xml:space="preserve"> </w:t>
      </w:r>
      <w:r w:rsidR="0032307C">
        <w:rPr>
          <w:rFonts w:cs="Times New Roman"/>
          <w:bCs/>
          <w:szCs w:val="26"/>
        </w:rPr>
        <w:t>is</w:t>
      </w:r>
      <w:r>
        <w:rPr>
          <w:rFonts w:cs="Times New Roman"/>
          <w:bCs/>
          <w:szCs w:val="26"/>
        </w:rPr>
        <w:t xml:space="preserve"> fully</w:t>
      </w:r>
      <w:r w:rsidRPr="007F4A15">
        <w:rPr>
          <w:rFonts w:cs="Times New Roman"/>
          <w:bCs/>
          <w:szCs w:val="26"/>
        </w:rPr>
        <w:t xml:space="preserve"> enforceable</w:t>
      </w:r>
      <w:r>
        <w:rPr>
          <w:rFonts w:cs="Times New Roman"/>
          <w:bCs/>
          <w:szCs w:val="26"/>
        </w:rPr>
        <w:t>.</w:t>
      </w:r>
    </w:p>
    <w:p w14:paraId="09D810E1" w14:textId="77777777" w:rsidR="00AC515A" w:rsidRPr="00030313" w:rsidRDefault="00AC515A" w:rsidP="00030313">
      <w:pPr>
        <w:autoSpaceDE w:val="0"/>
        <w:autoSpaceDN w:val="0"/>
        <w:adjustRightInd w:val="0"/>
        <w:jc w:val="both"/>
        <w:rPr>
          <w:rFonts w:cs="Times New Roman"/>
          <w:szCs w:val="26"/>
        </w:rPr>
      </w:pPr>
    </w:p>
    <w:p w14:paraId="410C46C1" w14:textId="23D534E0" w:rsidR="00030313" w:rsidRDefault="00C15C15" w:rsidP="007F4A15">
      <w:pPr>
        <w:autoSpaceDE w:val="0"/>
        <w:autoSpaceDN w:val="0"/>
        <w:adjustRightInd w:val="0"/>
        <w:ind w:firstLine="720"/>
        <w:jc w:val="both"/>
        <w:rPr>
          <w:rFonts w:cs="Times New Roman"/>
          <w:szCs w:val="26"/>
        </w:rPr>
      </w:pPr>
      <w:r>
        <w:rPr>
          <w:rFonts w:cs="Times New Roman"/>
          <w:szCs w:val="26"/>
        </w:rPr>
        <w:t>MARK PINKUS</w:t>
      </w:r>
      <w:r w:rsidR="00030313" w:rsidRPr="00030313">
        <w:rPr>
          <w:rFonts w:cs="Times New Roman"/>
          <w:szCs w:val="26"/>
        </w:rPr>
        <w:t xml:space="preserve"> prays for any further r</w:t>
      </w:r>
      <w:r w:rsidR="00AC515A">
        <w:rPr>
          <w:rFonts w:cs="Times New Roman"/>
          <w:szCs w:val="26"/>
        </w:rPr>
        <w:t xml:space="preserve">elief to which he may be justly </w:t>
      </w:r>
      <w:r w:rsidR="00030313" w:rsidRPr="00030313">
        <w:rPr>
          <w:rFonts w:cs="Times New Roman"/>
          <w:szCs w:val="26"/>
        </w:rPr>
        <w:t>entitled.</w:t>
      </w:r>
    </w:p>
    <w:p w14:paraId="455A32D1" w14:textId="305C53AB" w:rsidR="0032307C" w:rsidRDefault="0032307C" w:rsidP="007F4A15">
      <w:pPr>
        <w:autoSpaceDE w:val="0"/>
        <w:autoSpaceDN w:val="0"/>
        <w:adjustRightInd w:val="0"/>
        <w:ind w:firstLine="720"/>
        <w:jc w:val="both"/>
        <w:rPr>
          <w:rFonts w:cs="Times New Roman"/>
          <w:szCs w:val="26"/>
        </w:rPr>
      </w:pPr>
    </w:p>
    <w:p w14:paraId="6102957F" w14:textId="3B2E02D4" w:rsidR="0032307C" w:rsidRDefault="0032307C" w:rsidP="007F4A15">
      <w:pPr>
        <w:autoSpaceDE w:val="0"/>
        <w:autoSpaceDN w:val="0"/>
        <w:adjustRightInd w:val="0"/>
        <w:ind w:firstLine="720"/>
        <w:jc w:val="both"/>
        <w:rPr>
          <w:rFonts w:cs="Times New Roman"/>
          <w:szCs w:val="26"/>
        </w:rPr>
      </w:pPr>
    </w:p>
    <w:p w14:paraId="6F2F42C0" w14:textId="0320A163" w:rsidR="0032307C" w:rsidRDefault="0032307C" w:rsidP="007F4A15">
      <w:pPr>
        <w:autoSpaceDE w:val="0"/>
        <w:autoSpaceDN w:val="0"/>
        <w:adjustRightInd w:val="0"/>
        <w:ind w:firstLine="720"/>
        <w:jc w:val="both"/>
        <w:rPr>
          <w:rFonts w:cs="Times New Roman"/>
          <w:szCs w:val="26"/>
        </w:rPr>
      </w:pPr>
    </w:p>
    <w:p w14:paraId="15DBFA28" w14:textId="331883EF" w:rsidR="0032307C" w:rsidRDefault="0032307C" w:rsidP="007F4A15">
      <w:pPr>
        <w:autoSpaceDE w:val="0"/>
        <w:autoSpaceDN w:val="0"/>
        <w:adjustRightInd w:val="0"/>
        <w:ind w:firstLine="720"/>
        <w:jc w:val="both"/>
        <w:rPr>
          <w:rFonts w:cs="Times New Roman"/>
          <w:szCs w:val="26"/>
        </w:rPr>
      </w:pPr>
    </w:p>
    <w:p w14:paraId="4E8A4988" w14:textId="2A33BADA" w:rsidR="0032307C" w:rsidRDefault="0032307C" w:rsidP="007F4A15">
      <w:pPr>
        <w:autoSpaceDE w:val="0"/>
        <w:autoSpaceDN w:val="0"/>
        <w:adjustRightInd w:val="0"/>
        <w:ind w:firstLine="720"/>
        <w:jc w:val="both"/>
        <w:rPr>
          <w:rFonts w:cs="Times New Roman"/>
          <w:szCs w:val="26"/>
        </w:rPr>
      </w:pPr>
    </w:p>
    <w:p w14:paraId="1D940BDF" w14:textId="53983936" w:rsidR="0032307C" w:rsidRDefault="0032307C" w:rsidP="007F4A15">
      <w:pPr>
        <w:autoSpaceDE w:val="0"/>
        <w:autoSpaceDN w:val="0"/>
        <w:adjustRightInd w:val="0"/>
        <w:ind w:firstLine="720"/>
        <w:jc w:val="both"/>
        <w:rPr>
          <w:rFonts w:cs="Times New Roman"/>
          <w:szCs w:val="26"/>
        </w:rPr>
      </w:pPr>
    </w:p>
    <w:p w14:paraId="11D7A63C" w14:textId="19110891" w:rsidR="0032307C" w:rsidRDefault="0032307C" w:rsidP="007F4A15">
      <w:pPr>
        <w:autoSpaceDE w:val="0"/>
        <w:autoSpaceDN w:val="0"/>
        <w:adjustRightInd w:val="0"/>
        <w:ind w:firstLine="720"/>
        <w:jc w:val="both"/>
        <w:rPr>
          <w:rFonts w:cs="Times New Roman"/>
          <w:szCs w:val="26"/>
        </w:rPr>
      </w:pPr>
    </w:p>
    <w:p w14:paraId="3D826211" w14:textId="4DF8F347" w:rsidR="0032307C" w:rsidRDefault="0032307C" w:rsidP="007F4A15">
      <w:pPr>
        <w:autoSpaceDE w:val="0"/>
        <w:autoSpaceDN w:val="0"/>
        <w:adjustRightInd w:val="0"/>
        <w:ind w:firstLine="720"/>
        <w:jc w:val="both"/>
        <w:rPr>
          <w:rFonts w:cs="Times New Roman"/>
          <w:szCs w:val="26"/>
        </w:rPr>
      </w:pPr>
    </w:p>
    <w:p w14:paraId="6299C11C" w14:textId="3F92329A" w:rsidR="0032307C" w:rsidRDefault="0032307C" w:rsidP="007F4A15">
      <w:pPr>
        <w:autoSpaceDE w:val="0"/>
        <w:autoSpaceDN w:val="0"/>
        <w:adjustRightInd w:val="0"/>
        <w:ind w:firstLine="720"/>
        <w:jc w:val="both"/>
        <w:rPr>
          <w:rFonts w:cs="Times New Roman"/>
          <w:szCs w:val="26"/>
        </w:rPr>
      </w:pPr>
    </w:p>
    <w:p w14:paraId="66AC1935" w14:textId="77777777" w:rsidR="0032307C" w:rsidRDefault="0032307C" w:rsidP="007F4A15">
      <w:pPr>
        <w:autoSpaceDE w:val="0"/>
        <w:autoSpaceDN w:val="0"/>
        <w:adjustRightInd w:val="0"/>
        <w:ind w:firstLine="720"/>
        <w:jc w:val="both"/>
        <w:rPr>
          <w:rFonts w:cs="Times New Roman"/>
          <w:szCs w:val="26"/>
        </w:rPr>
      </w:pPr>
    </w:p>
    <w:p w14:paraId="0F032ABD" w14:textId="77777777" w:rsidR="00B46106" w:rsidRDefault="00B46106" w:rsidP="007F4A15">
      <w:pPr>
        <w:autoSpaceDE w:val="0"/>
        <w:autoSpaceDN w:val="0"/>
        <w:adjustRightInd w:val="0"/>
        <w:ind w:firstLine="720"/>
        <w:jc w:val="both"/>
        <w:rPr>
          <w:rFonts w:cs="Times New Roman"/>
          <w:szCs w:val="26"/>
        </w:rPr>
      </w:pPr>
    </w:p>
    <w:p w14:paraId="078B5939" w14:textId="77777777" w:rsidR="007F4A15" w:rsidRDefault="007F4A15" w:rsidP="007F4A15">
      <w:pPr>
        <w:autoSpaceDE w:val="0"/>
        <w:autoSpaceDN w:val="0"/>
        <w:adjustRightInd w:val="0"/>
        <w:ind w:firstLine="720"/>
        <w:jc w:val="both"/>
        <w:rPr>
          <w:rFonts w:cs="Times New Roman"/>
          <w:szCs w:val="26"/>
        </w:rPr>
      </w:pP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t>Respectfully Submitted,</w:t>
      </w:r>
    </w:p>
    <w:p w14:paraId="07EA9AE7" w14:textId="77777777" w:rsidR="007F4A15" w:rsidRDefault="007F4A15" w:rsidP="007F4A15">
      <w:pPr>
        <w:autoSpaceDE w:val="0"/>
        <w:autoSpaceDN w:val="0"/>
        <w:adjustRightInd w:val="0"/>
        <w:ind w:firstLine="720"/>
        <w:jc w:val="both"/>
        <w:rPr>
          <w:rFonts w:cs="Times New Roman"/>
          <w:szCs w:val="26"/>
        </w:rPr>
      </w:pPr>
    </w:p>
    <w:p w14:paraId="21A5CC51" w14:textId="46678E4E"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Cindy V. Tisdale</w:t>
      </w:r>
    </w:p>
    <w:p w14:paraId="709C0AF3"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Tisdale, Indelicato &amp; Key</w:t>
      </w:r>
    </w:p>
    <w:p w14:paraId="2D5D1014"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227 Oak Street, Suite 1200</w:t>
      </w:r>
    </w:p>
    <w:p w14:paraId="663E9639"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Denton, Texas 76201</w:t>
      </w:r>
    </w:p>
    <w:p w14:paraId="0A15E313"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Tel: (xxx) xxx-</w:t>
      </w:r>
      <w:proofErr w:type="spellStart"/>
      <w:r w:rsidRPr="009919E0">
        <w:rPr>
          <w:rFonts w:cs="Times New Roman"/>
          <w:szCs w:val="26"/>
        </w:rPr>
        <w:t>xxxx</w:t>
      </w:r>
      <w:proofErr w:type="spellEnd"/>
    </w:p>
    <w:p w14:paraId="04B505A1"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Fax: (xxx) xxx-</w:t>
      </w:r>
      <w:proofErr w:type="spellStart"/>
      <w:r w:rsidRPr="009919E0">
        <w:rPr>
          <w:rFonts w:cs="Times New Roman"/>
          <w:szCs w:val="26"/>
        </w:rPr>
        <w:t>xxxx</w:t>
      </w:r>
      <w:proofErr w:type="spellEnd"/>
    </w:p>
    <w:p w14:paraId="2FA5AE08" w14:textId="77777777" w:rsidR="009919E0" w:rsidRPr="009919E0" w:rsidRDefault="009919E0" w:rsidP="009919E0">
      <w:pPr>
        <w:autoSpaceDE w:val="0"/>
        <w:autoSpaceDN w:val="0"/>
        <w:adjustRightInd w:val="0"/>
        <w:ind w:left="4320"/>
        <w:jc w:val="both"/>
        <w:rPr>
          <w:rFonts w:cs="Times New Roman"/>
          <w:szCs w:val="26"/>
        </w:rPr>
      </w:pPr>
      <w:r w:rsidRPr="009919E0">
        <w:rPr>
          <w:rFonts w:cs="Times New Roman"/>
          <w:szCs w:val="26"/>
        </w:rPr>
        <w:t>E-mail: Cindy@TIK.com</w:t>
      </w:r>
    </w:p>
    <w:p w14:paraId="0FB3A6E2" w14:textId="417E3436" w:rsidR="00B46106" w:rsidRDefault="00B46106" w:rsidP="009919E0">
      <w:pPr>
        <w:autoSpaceDE w:val="0"/>
        <w:autoSpaceDN w:val="0"/>
        <w:adjustRightInd w:val="0"/>
        <w:ind w:firstLine="720"/>
        <w:jc w:val="both"/>
        <w:rPr>
          <w:rFonts w:cs="Times New Roman"/>
          <w:szCs w:val="26"/>
        </w:rPr>
      </w:pPr>
    </w:p>
    <w:p w14:paraId="7A15E7BE" w14:textId="77777777" w:rsidR="00B46106" w:rsidRDefault="00B46106" w:rsidP="00B46106">
      <w:pPr>
        <w:autoSpaceDE w:val="0"/>
        <w:autoSpaceDN w:val="0"/>
        <w:adjustRightInd w:val="0"/>
        <w:ind w:left="3600" w:firstLine="720"/>
        <w:jc w:val="both"/>
        <w:rPr>
          <w:rFonts w:cs="Times New Roman"/>
          <w:szCs w:val="26"/>
        </w:rPr>
      </w:pPr>
    </w:p>
    <w:p w14:paraId="35685458" w14:textId="77777777" w:rsidR="00B46106" w:rsidRDefault="00B46106" w:rsidP="00B46106">
      <w:pPr>
        <w:autoSpaceDE w:val="0"/>
        <w:autoSpaceDN w:val="0"/>
        <w:adjustRightInd w:val="0"/>
        <w:ind w:left="3600" w:firstLine="720"/>
        <w:jc w:val="both"/>
        <w:rPr>
          <w:rFonts w:cs="Times New Roman"/>
          <w:szCs w:val="26"/>
        </w:rPr>
      </w:pPr>
    </w:p>
    <w:p w14:paraId="1661BBC5" w14:textId="50C6D86E" w:rsidR="009919E0" w:rsidRPr="00532EE2" w:rsidRDefault="009919E0" w:rsidP="009919E0">
      <w:pPr>
        <w:autoSpaceDE w:val="0"/>
        <w:autoSpaceDN w:val="0"/>
        <w:adjustRightInd w:val="0"/>
        <w:ind w:left="3600" w:firstLine="720"/>
        <w:rPr>
          <w:u w:val="single"/>
        </w:rPr>
      </w:pPr>
      <w:r w:rsidRPr="00532EE2">
        <w:t xml:space="preserve">By: </w:t>
      </w:r>
      <w:r w:rsidRPr="00532EE2">
        <w:rPr>
          <w:u w:val="single"/>
        </w:rPr>
        <w:t>/s/ C</w:t>
      </w:r>
      <w:r>
        <w:rPr>
          <w:u w:val="single"/>
        </w:rPr>
        <w:t>indy V. Tisdale</w:t>
      </w:r>
      <w:r>
        <w:rPr>
          <w:u w:val="single"/>
        </w:rPr>
        <w:tab/>
      </w:r>
      <w:r>
        <w:rPr>
          <w:u w:val="single"/>
        </w:rPr>
        <w:tab/>
      </w:r>
      <w:r w:rsidRPr="00532EE2">
        <w:rPr>
          <w:u w:val="single"/>
        </w:rPr>
        <w:tab/>
      </w:r>
    </w:p>
    <w:p w14:paraId="3E6D2C77" w14:textId="77777777" w:rsidR="009919E0" w:rsidRPr="00932C10" w:rsidRDefault="009919E0" w:rsidP="009919E0">
      <w:pPr>
        <w:tabs>
          <w:tab w:val="left" w:pos="4680"/>
        </w:tabs>
        <w:autoSpaceDE w:val="0"/>
        <w:autoSpaceDN w:val="0"/>
        <w:adjustRightInd w:val="0"/>
        <w:ind w:left="3600" w:firstLine="720"/>
      </w:pPr>
      <w:r>
        <w:tab/>
      </w:r>
      <w:r w:rsidRPr="00932C10">
        <w:t>C</w:t>
      </w:r>
      <w:r>
        <w:t>indy V. Tisdale</w:t>
      </w:r>
    </w:p>
    <w:p w14:paraId="7D4F9809" w14:textId="77777777" w:rsidR="009919E0" w:rsidRPr="00532EE2" w:rsidRDefault="009919E0" w:rsidP="009919E0">
      <w:pPr>
        <w:tabs>
          <w:tab w:val="left" w:pos="4680"/>
        </w:tabs>
        <w:autoSpaceDE w:val="0"/>
        <w:autoSpaceDN w:val="0"/>
        <w:adjustRightInd w:val="0"/>
        <w:ind w:left="3600" w:firstLine="720"/>
      </w:pPr>
      <w:r w:rsidRPr="00532EE2">
        <w:tab/>
        <w:t xml:space="preserve">State Bar No. </w:t>
      </w:r>
      <w:r w:rsidRPr="00DB20C8">
        <w:t>00792700</w:t>
      </w:r>
    </w:p>
    <w:p w14:paraId="408879A1" w14:textId="77777777" w:rsidR="00B46106" w:rsidRDefault="00B46106" w:rsidP="00B46106">
      <w:pPr>
        <w:tabs>
          <w:tab w:val="left" w:pos="4680"/>
        </w:tabs>
        <w:autoSpaceDE w:val="0"/>
        <w:autoSpaceDN w:val="0"/>
        <w:adjustRightInd w:val="0"/>
        <w:ind w:left="4680"/>
        <w:jc w:val="both"/>
        <w:rPr>
          <w:rFonts w:cs="Times New Roman"/>
          <w:szCs w:val="26"/>
        </w:rPr>
      </w:pPr>
      <w:r>
        <w:rPr>
          <w:rFonts w:cs="Times New Roman"/>
          <w:szCs w:val="26"/>
        </w:rPr>
        <w:t xml:space="preserve">Attorney for Mark </w:t>
      </w:r>
      <w:proofErr w:type="spellStart"/>
      <w:r>
        <w:rPr>
          <w:rFonts w:cs="Times New Roman"/>
          <w:szCs w:val="26"/>
        </w:rPr>
        <w:t>Pinkus</w:t>
      </w:r>
      <w:proofErr w:type="spellEnd"/>
      <w:r>
        <w:rPr>
          <w:rFonts w:cs="Times New Roman"/>
          <w:szCs w:val="26"/>
        </w:rPr>
        <w:t xml:space="preserve">, </w:t>
      </w:r>
    </w:p>
    <w:p w14:paraId="4EAEFE3D" w14:textId="5132EBEC" w:rsidR="00B46106" w:rsidRDefault="009919E0" w:rsidP="00B46106">
      <w:pPr>
        <w:tabs>
          <w:tab w:val="left" w:pos="4680"/>
        </w:tabs>
        <w:autoSpaceDE w:val="0"/>
        <w:autoSpaceDN w:val="0"/>
        <w:adjustRightInd w:val="0"/>
        <w:ind w:left="4680"/>
        <w:jc w:val="both"/>
        <w:rPr>
          <w:rFonts w:cs="Times New Roman"/>
          <w:szCs w:val="26"/>
        </w:rPr>
      </w:pPr>
      <w:r>
        <w:rPr>
          <w:rFonts w:cs="Times New Roman"/>
          <w:szCs w:val="26"/>
        </w:rPr>
        <w:t>Respondent</w:t>
      </w:r>
    </w:p>
    <w:p w14:paraId="2A5C4174" w14:textId="77777777" w:rsidR="00A91DEE" w:rsidRDefault="00A91DEE" w:rsidP="007F4A15">
      <w:pPr>
        <w:autoSpaceDE w:val="0"/>
        <w:autoSpaceDN w:val="0"/>
        <w:adjustRightInd w:val="0"/>
        <w:ind w:firstLine="720"/>
        <w:jc w:val="both"/>
        <w:rPr>
          <w:rFonts w:cs="Times New Roman"/>
          <w:szCs w:val="26"/>
        </w:rPr>
      </w:pPr>
    </w:p>
    <w:p w14:paraId="3047CA12" w14:textId="77777777" w:rsidR="002E261B" w:rsidRDefault="002E261B" w:rsidP="004B58F8">
      <w:pPr>
        <w:autoSpaceDE w:val="0"/>
        <w:autoSpaceDN w:val="0"/>
        <w:adjustRightInd w:val="0"/>
        <w:jc w:val="both"/>
        <w:rPr>
          <w:rFonts w:cs="Times New Roman"/>
          <w:szCs w:val="26"/>
        </w:rPr>
      </w:pPr>
    </w:p>
    <w:p w14:paraId="4D1FE097" w14:textId="77777777" w:rsidR="007F4A15" w:rsidRPr="00B46106" w:rsidRDefault="007F4A15" w:rsidP="007F4A15">
      <w:pPr>
        <w:autoSpaceDE w:val="0"/>
        <w:autoSpaceDN w:val="0"/>
        <w:adjustRightInd w:val="0"/>
        <w:jc w:val="center"/>
        <w:rPr>
          <w:rFonts w:cs="Times New Roman"/>
          <w:b/>
          <w:szCs w:val="26"/>
          <w:u w:val="single"/>
        </w:rPr>
      </w:pPr>
      <w:r w:rsidRPr="00B46106">
        <w:rPr>
          <w:rFonts w:cs="Times New Roman"/>
          <w:b/>
          <w:szCs w:val="26"/>
          <w:u w:val="single"/>
        </w:rPr>
        <w:t>CERTIFICATE OF SERVICE</w:t>
      </w:r>
    </w:p>
    <w:p w14:paraId="5AF7E8B4" w14:textId="77777777" w:rsidR="007F4A15" w:rsidRPr="00B46106" w:rsidRDefault="007F4A15" w:rsidP="007F4A15">
      <w:pPr>
        <w:autoSpaceDE w:val="0"/>
        <w:autoSpaceDN w:val="0"/>
        <w:adjustRightInd w:val="0"/>
        <w:ind w:firstLine="720"/>
        <w:jc w:val="both"/>
        <w:rPr>
          <w:rFonts w:cs="Times New Roman"/>
          <w:szCs w:val="26"/>
        </w:rPr>
      </w:pPr>
    </w:p>
    <w:p w14:paraId="73A73826" w14:textId="42933AAD" w:rsidR="00B46106" w:rsidRPr="00B46106" w:rsidRDefault="00B46106" w:rsidP="00B46106">
      <w:pPr>
        <w:pStyle w:val="Para"/>
        <w:jc w:val="both"/>
        <w:rPr>
          <w:sz w:val="26"/>
          <w:szCs w:val="26"/>
        </w:rPr>
      </w:pPr>
      <w:r w:rsidRPr="00B46106">
        <w:rPr>
          <w:sz w:val="26"/>
          <w:szCs w:val="26"/>
        </w:rPr>
        <w:t xml:space="preserve">I certify that a true copy of the above Motion for Partial Summary Judgment was served on the following attorney of record in accordance with the Texas Rules of Civil Procedure on January </w:t>
      </w:r>
      <w:r w:rsidR="009919E0">
        <w:rPr>
          <w:sz w:val="26"/>
          <w:szCs w:val="26"/>
        </w:rPr>
        <w:t>28</w:t>
      </w:r>
      <w:r w:rsidRPr="00B46106">
        <w:rPr>
          <w:sz w:val="26"/>
          <w:szCs w:val="26"/>
        </w:rPr>
        <w:t>, 2018:</w:t>
      </w:r>
    </w:p>
    <w:p w14:paraId="7122062F" w14:textId="5ECB0408" w:rsidR="00B46106" w:rsidRPr="00B46106" w:rsidRDefault="00B46106" w:rsidP="00B46106">
      <w:pPr>
        <w:widowControl w:val="0"/>
        <w:jc w:val="both"/>
        <w:rPr>
          <w:rFonts w:cs="Times New Roman"/>
          <w:szCs w:val="26"/>
          <w:u w:val="single"/>
        </w:rPr>
      </w:pPr>
      <w:r w:rsidRPr="00B46106">
        <w:rPr>
          <w:rFonts w:cs="Times New Roman"/>
          <w:b/>
          <w:i/>
          <w:szCs w:val="26"/>
          <w:u w:val="single"/>
        </w:rPr>
        <w:t xml:space="preserve">Via E-Service: </w:t>
      </w:r>
      <w:r w:rsidR="009919E0" w:rsidRPr="009919E0">
        <w:rPr>
          <w:rFonts w:cs="Times New Roman"/>
          <w:b/>
          <w:i/>
          <w:szCs w:val="26"/>
          <w:u w:val="single"/>
        </w:rPr>
        <w:t>Chris@HHW.com</w:t>
      </w:r>
    </w:p>
    <w:p w14:paraId="53E08EA0" w14:textId="77777777" w:rsidR="009919E0" w:rsidRDefault="00B46106" w:rsidP="00B46106">
      <w:pPr>
        <w:widowControl w:val="0"/>
        <w:jc w:val="both"/>
      </w:pPr>
      <w:r w:rsidRPr="00B46106">
        <w:rPr>
          <w:rFonts w:cs="Times New Roman"/>
          <w:szCs w:val="26"/>
        </w:rPr>
        <w:t>Christopher Wrampelmeier</w:t>
      </w:r>
      <w:r w:rsidR="009919E0" w:rsidRPr="009919E0">
        <w:t xml:space="preserve"> </w:t>
      </w:r>
    </w:p>
    <w:p w14:paraId="415426FF" w14:textId="52B70FA8" w:rsidR="00B46106" w:rsidRDefault="009919E0" w:rsidP="00B46106">
      <w:pPr>
        <w:widowControl w:val="0"/>
        <w:jc w:val="both"/>
        <w:rPr>
          <w:rFonts w:cs="Times New Roman"/>
          <w:szCs w:val="26"/>
        </w:rPr>
      </w:pPr>
      <w:r w:rsidRPr="009919E0">
        <w:rPr>
          <w:rFonts w:cs="Times New Roman"/>
          <w:szCs w:val="26"/>
        </w:rPr>
        <w:t>Hays, Haston &amp; Wrampelmeier</w:t>
      </w:r>
    </w:p>
    <w:p w14:paraId="531DE32B" w14:textId="77777777" w:rsidR="007F4A15" w:rsidRPr="00B46106" w:rsidRDefault="007F4A15" w:rsidP="007F4A15">
      <w:pPr>
        <w:autoSpaceDE w:val="0"/>
        <w:autoSpaceDN w:val="0"/>
        <w:adjustRightInd w:val="0"/>
        <w:ind w:firstLine="720"/>
        <w:jc w:val="both"/>
        <w:rPr>
          <w:rFonts w:cs="Times New Roman"/>
          <w:szCs w:val="26"/>
        </w:rPr>
      </w:pPr>
    </w:p>
    <w:p w14:paraId="3CA0CA67" w14:textId="4297B350" w:rsidR="007F4A15" w:rsidRPr="009919E0" w:rsidRDefault="007F4A15" w:rsidP="007F4A15">
      <w:pPr>
        <w:autoSpaceDE w:val="0"/>
        <w:autoSpaceDN w:val="0"/>
        <w:adjustRightInd w:val="0"/>
        <w:ind w:firstLine="720"/>
        <w:jc w:val="both"/>
        <w:rPr>
          <w:rFonts w:cs="Times New Roman"/>
          <w:szCs w:val="26"/>
          <w:u w:val="single"/>
        </w:rPr>
      </w:pPr>
      <w:r w:rsidRPr="00B46106">
        <w:rPr>
          <w:rFonts w:cs="Times New Roman"/>
          <w:szCs w:val="26"/>
        </w:rPr>
        <w:tab/>
      </w:r>
      <w:r w:rsidRPr="00B46106">
        <w:rPr>
          <w:rFonts w:cs="Times New Roman"/>
          <w:szCs w:val="26"/>
        </w:rPr>
        <w:tab/>
      </w:r>
      <w:r w:rsidRPr="00B46106">
        <w:rPr>
          <w:rFonts w:cs="Times New Roman"/>
          <w:szCs w:val="26"/>
        </w:rPr>
        <w:tab/>
      </w:r>
      <w:r w:rsidRPr="00B46106">
        <w:rPr>
          <w:rFonts w:cs="Times New Roman"/>
          <w:szCs w:val="26"/>
        </w:rPr>
        <w:tab/>
      </w:r>
      <w:r w:rsidRPr="00B46106">
        <w:rPr>
          <w:rFonts w:cs="Times New Roman"/>
          <w:szCs w:val="26"/>
        </w:rPr>
        <w:tab/>
      </w:r>
      <w:r w:rsidR="009919E0" w:rsidRPr="009919E0">
        <w:rPr>
          <w:rFonts w:cs="Times New Roman"/>
          <w:szCs w:val="26"/>
          <w:u w:val="single"/>
        </w:rPr>
        <w:t>/s/ Cindy V. Tisdale</w:t>
      </w:r>
      <w:r w:rsidR="009919E0">
        <w:rPr>
          <w:rFonts w:cs="Times New Roman"/>
          <w:szCs w:val="26"/>
          <w:u w:val="single"/>
        </w:rPr>
        <w:tab/>
      </w:r>
      <w:r w:rsidR="009919E0">
        <w:rPr>
          <w:rFonts w:cs="Times New Roman"/>
          <w:szCs w:val="26"/>
          <w:u w:val="single"/>
        </w:rPr>
        <w:tab/>
      </w:r>
      <w:r w:rsidR="009919E0">
        <w:rPr>
          <w:rFonts w:cs="Times New Roman"/>
          <w:szCs w:val="26"/>
          <w:u w:val="single"/>
        </w:rPr>
        <w:tab/>
      </w:r>
      <w:r w:rsidR="009919E0">
        <w:rPr>
          <w:rFonts w:cs="Times New Roman"/>
          <w:szCs w:val="26"/>
          <w:u w:val="single"/>
        </w:rPr>
        <w:tab/>
      </w:r>
    </w:p>
    <w:p w14:paraId="7F81ACD4" w14:textId="77777777" w:rsidR="007F4A15" w:rsidRPr="00B46106" w:rsidRDefault="00B46106" w:rsidP="00B46106">
      <w:pPr>
        <w:autoSpaceDE w:val="0"/>
        <w:autoSpaceDN w:val="0"/>
        <w:adjustRightInd w:val="0"/>
        <w:ind w:left="3600" w:firstLine="720"/>
        <w:jc w:val="both"/>
        <w:rPr>
          <w:rFonts w:cs="Times New Roman"/>
          <w:szCs w:val="26"/>
        </w:rPr>
      </w:pPr>
      <w:r>
        <w:rPr>
          <w:rFonts w:cs="Times New Roman"/>
          <w:szCs w:val="26"/>
        </w:rPr>
        <w:t>Cindy V. Tisdale</w:t>
      </w:r>
    </w:p>
    <w:p w14:paraId="2CD031EF" w14:textId="0E856746" w:rsidR="007F4A15" w:rsidRDefault="007F4A15" w:rsidP="007F4A15">
      <w:pPr>
        <w:autoSpaceDE w:val="0"/>
        <w:autoSpaceDN w:val="0"/>
        <w:adjustRightInd w:val="0"/>
        <w:ind w:firstLine="720"/>
        <w:jc w:val="both"/>
        <w:rPr>
          <w:rFonts w:cs="Times New Roman"/>
          <w:szCs w:val="26"/>
        </w:rPr>
      </w:pPr>
    </w:p>
    <w:p w14:paraId="0152219B" w14:textId="77777777" w:rsidR="00201B09" w:rsidRDefault="00201B09" w:rsidP="007F4A15">
      <w:pPr>
        <w:autoSpaceDE w:val="0"/>
        <w:autoSpaceDN w:val="0"/>
        <w:adjustRightInd w:val="0"/>
        <w:jc w:val="center"/>
        <w:rPr>
          <w:rFonts w:cs="Times New Roman"/>
          <w:b/>
          <w:szCs w:val="26"/>
          <w:u w:val="single"/>
        </w:rPr>
      </w:pPr>
    </w:p>
    <w:p w14:paraId="262C9805" w14:textId="47D63F95" w:rsidR="007F4A15" w:rsidRPr="00B46106" w:rsidRDefault="007F4A15" w:rsidP="007F4A15">
      <w:pPr>
        <w:autoSpaceDE w:val="0"/>
        <w:autoSpaceDN w:val="0"/>
        <w:adjustRightInd w:val="0"/>
        <w:jc w:val="center"/>
        <w:rPr>
          <w:rFonts w:cs="Times New Roman"/>
          <w:b/>
          <w:szCs w:val="26"/>
          <w:u w:val="single"/>
        </w:rPr>
      </w:pPr>
      <w:r w:rsidRPr="00B46106">
        <w:rPr>
          <w:rFonts w:cs="Times New Roman"/>
          <w:b/>
          <w:szCs w:val="26"/>
          <w:u w:val="single"/>
        </w:rPr>
        <w:t>NOTICE OF HEARING</w:t>
      </w:r>
    </w:p>
    <w:p w14:paraId="17D0C239" w14:textId="77777777" w:rsidR="007F4A15" w:rsidRPr="00B46106" w:rsidRDefault="007F4A15" w:rsidP="007F4A15">
      <w:pPr>
        <w:autoSpaceDE w:val="0"/>
        <w:autoSpaceDN w:val="0"/>
        <w:adjustRightInd w:val="0"/>
        <w:ind w:firstLine="720"/>
        <w:jc w:val="both"/>
        <w:rPr>
          <w:rFonts w:cs="Times New Roman"/>
          <w:szCs w:val="26"/>
        </w:rPr>
      </w:pPr>
    </w:p>
    <w:p w14:paraId="3EB7C658" w14:textId="77777777" w:rsidR="007F4A15" w:rsidRPr="00B46106" w:rsidRDefault="007F4A15" w:rsidP="007F4A15">
      <w:pPr>
        <w:autoSpaceDE w:val="0"/>
        <w:autoSpaceDN w:val="0"/>
        <w:adjustRightInd w:val="0"/>
        <w:ind w:firstLine="720"/>
        <w:jc w:val="both"/>
        <w:rPr>
          <w:rFonts w:cs="Times New Roman"/>
          <w:szCs w:val="26"/>
        </w:rPr>
      </w:pPr>
      <w:r w:rsidRPr="00B46106">
        <w:rPr>
          <w:rFonts w:cs="Times New Roman"/>
          <w:szCs w:val="26"/>
        </w:rPr>
        <w:t xml:space="preserve">The above motion is set for hearing on </w:t>
      </w:r>
      <w:r w:rsidR="00B46106">
        <w:rPr>
          <w:rFonts w:cs="Times New Roman"/>
          <w:szCs w:val="26"/>
        </w:rPr>
        <w:t>February 22, 2019</w:t>
      </w:r>
      <w:r w:rsidRPr="00B46106">
        <w:rPr>
          <w:rFonts w:cs="Times New Roman"/>
          <w:szCs w:val="26"/>
        </w:rPr>
        <w:t xml:space="preserve"> at </w:t>
      </w:r>
      <w:r w:rsidR="00B46106">
        <w:rPr>
          <w:rFonts w:cs="Times New Roman"/>
          <w:szCs w:val="26"/>
        </w:rPr>
        <w:t>9:00 a.m.</w:t>
      </w:r>
      <w:r w:rsidRPr="00B46106">
        <w:rPr>
          <w:rFonts w:cs="Times New Roman"/>
          <w:szCs w:val="26"/>
        </w:rPr>
        <w:t xml:space="preserve"> in the 5</w:t>
      </w:r>
      <w:r w:rsidR="00B46106">
        <w:rPr>
          <w:rFonts w:cs="Times New Roman"/>
          <w:szCs w:val="26"/>
        </w:rPr>
        <w:t>10</w:t>
      </w:r>
      <w:r w:rsidRPr="00B46106">
        <w:rPr>
          <w:rFonts w:cs="Times New Roman"/>
          <w:szCs w:val="26"/>
          <w:vertAlign w:val="superscript"/>
        </w:rPr>
        <w:t>th</w:t>
      </w:r>
      <w:r w:rsidRPr="00B46106">
        <w:rPr>
          <w:rFonts w:cs="Times New Roman"/>
          <w:szCs w:val="26"/>
        </w:rPr>
        <w:t xml:space="preserve"> </w:t>
      </w:r>
      <w:r w:rsidR="00B46106" w:rsidRPr="00B46106">
        <w:rPr>
          <w:rFonts w:cs="Times New Roman"/>
          <w:szCs w:val="26"/>
        </w:rPr>
        <w:t>Judicial</w:t>
      </w:r>
      <w:r w:rsidRPr="00B46106">
        <w:rPr>
          <w:rFonts w:cs="Times New Roman"/>
          <w:szCs w:val="26"/>
        </w:rPr>
        <w:t xml:space="preserve"> </w:t>
      </w:r>
      <w:r w:rsidR="00B46106" w:rsidRPr="00B46106">
        <w:rPr>
          <w:rFonts w:cs="Times New Roman"/>
          <w:szCs w:val="26"/>
        </w:rPr>
        <w:t>District</w:t>
      </w:r>
      <w:r w:rsidRPr="00B46106">
        <w:rPr>
          <w:rFonts w:cs="Times New Roman"/>
          <w:szCs w:val="26"/>
        </w:rPr>
        <w:t xml:space="preserve"> Court of Denton County, Texas.</w:t>
      </w:r>
    </w:p>
    <w:p w14:paraId="2B40FC4E" w14:textId="77777777" w:rsidR="007F4A15" w:rsidRPr="00B46106" w:rsidRDefault="007F4A15" w:rsidP="007F4A15">
      <w:pPr>
        <w:autoSpaceDE w:val="0"/>
        <w:autoSpaceDN w:val="0"/>
        <w:adjustRightInd w:val="0"/>
        <w:ind w:firstLine="720"/>
        <w:jc w:val="both"/>
        <w:rPr>
          <w:rFonts w:cs="Times New Roman"/>
          <w:szCs w:val="26"/>
        </w:rPr>
      </w:pPr>
    </w:p>
    <w:p w14:paraId="771C0A1C" w14:textId="4A13DA99" w:rsidR="007F4A15" w:rsidRPr="00B46106" w:rsidRDefault="007F4A15" w:rsidP="007F4A15">
      <w:pPr>
        <w:autoSpaceDE w:val="0"/>
        <w:autoSpaceDN w:val="0"/>
        <w:adjustRightInd w:val="0"/>
        <w:ind w:firstLine="720"/>
        <w:jc w:val="both"/>
        <w:rPr>
          <w:rFonts w:cs="Times New Roman"/>
          <w:szCs w:val="26"/>
        </w:rPr>
      </w:pPr>
      <w:r w:rsidRPr="00B46106">
        <w:rPr>
          <w:rFonts w:cs="Times New Roman"/>
          <w:szCs w:val="26"/>
        </w:rPr>
        <w:t xml:space="preserve">SIGNED on </w:t>
      </w:r>
      <w:r w:rsidR="009919E0">
        <w:rPr>
          <w:rFonts w:cs="Times New Roman"/>
          <w:szCs w:val="26"/>
        </w:rPr>
        <w:t>January 28, 2019</w:t>
      </w:r>
      <w:r w:rsidRPr="00B46106">
        <w:rPr>
          <w:rFonts w:cs="Times New Roman"/>
          <w:szCs w:val="26"/>
        </w:rPr>
        <w:t>.</w:t>
      </w:r>
    </w:p>
    <w:p w14:paraId="09BCC2D8" w14:textId="77777777" w:rsidR="007F4A15" w:rsidRPr="00B46106" w:rsidRDefault="007F4A15" w:rsidP="007F4A15">
      <w:pPr>
        <w:autoSpaceDE w:val="0"/>
        <w:autoSpaceDN w:val="0"/>
        <w:adjustRightInd w:val="0"/>
        <w:ind w:firstLine="720"/>
        <w:jc w:val="both"/>
        <w:rPr>
          <w:rFonts w:cs="Times New Roman"/>
          <w:szCs w:val="26"/>
        </w:rPr>
      </w:pPr>
    </w:p>
    <w:p w14:paraId="298B96E3" w14:textId="389D36ED" w:rsidR="007F4A15" w:rsidRPr="00B46106" w:rsidRDefault="009919E0" w:rsidP="009919E0">
      <w:pPr>
        <w:autoSpaceDE w:val="0"/>
        <w:autoSpaceDN w:val="0"/>
        <w:adjustRightInd w:val="0"/>
        <w:ind w:firstLine="4320"/>
        <w:jc w:val="both"/>
        <w:rPr>
          <w:rFonts w:cs="Times New Roman"/>
          <w:szCs w:val="26"/>
        </w:rPr>
      </w:pPr>
      <w:r>
        <w:rPr>
          <w:rFonts w:cs="Times New Roman"/>
          <w:szCs w:val="26"/>
          <w:u w:val="single"/>
        </w:rPr>
        <w:tab/>
      </w:r>
      <w:r>
        <w:rPr>
          <w:rFonts w:cs="Times New Roman"/>
          <w:szCs w:val="26"/>
          <w:u w:val="single"/>
        </w:rPr>
        <w:tab/>
      </w:r>
      <w:r>
        <w:rPr>
          <w:rFonts w:cs="Times New Roman"/>
          <w:szCs w:val="26"/>
          <w:u w:val="single"/>
        </w:rPr>
        <w:tab/>
      </w:r>
      <w:r>
        <w:rPr>
          <w:rFonts w:cs="Times New Roman"/>
          <w:szCs w:val="26"/>
          <w:u w:val="single"/>
        </w:rPr>
        <w:tab/>
      </w:r>
      <w:r>
        <w:rPr>
          <w:rFonts w:cs="Times New Roman"/>
          <w:szCs w:val="26"/>
          <w:u w:val="single"/>
        </w:rPr>
        <w:tab/>
      </w:r>
      <w:r>
        <w:rPr>
          <w:rFonts w:cs="Times New Roman"/>
          <w:szCs w:val="26"/>
          <w:u w:val="single"/>
        </w:rPr>
        <w:tab/>
      </w:r>
      <w:r w:rsidR="007F4A15" w:rsidRPr="00B46106">
        <w:rPr>
          <w:rFonts w:cs="Times New Roman"/>
          <w:szCs w:val="26"/>
        </w:rPr>
        <w:t>____</w:t>
      </w:r>
    </w:p>
    <w:p w14:paraId="6B2841B4" w14:textId="3556E1E9" w:rsidR="007F4A15" w:rsidRPr="00030313" w:rsidRDefault="007F4A15" w:rsidP="009919E0">
      <w:pPr>
        <w:autoSpaceDE w:val="0"/>
        <w:autoSpaceDN w:val="0"/>
        <w:adjustRightInd w:val="0"/>
        <w:ind w:firstLine="4320"/>
        <w:jc w:val="both"/>
        <w:rPr>
          <w:rFonts w:cs="Times New Roman"/>
          <w:szCs w:val="26"/>
        </w:rPr>
      </w:pPr>
      <w:r>
        <w:rPr>
          <w:rFonts w:cs="Times New Roman"/>
          <w:szCs w:val="26"/>
        </w:rPr>
        <w:t>Judge or Clerk</w:t>
      </w:r>
    </w:p>
    <w:sectPr w:rsidR="007F4A15" w:rsidRPr="000303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2056" w14:textId="77777777" w:rsidR="00FB435E" w:rsidRDefault="00FB435E" w:rsidP="00E51C1A">
      <w:r>
        <w:separator/>
      </w:r>
    </w:p>
  </w:endnote>
  <w:endnote w:type="continuationSeparator" w:id="0">
    <w:p w14:paraId="21FE8123" w14:textId="77777777" w:rsidR="00FB435E" w:rsidRDefault="00FB435E" w:rsidP="00E5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7BEC" w14:textId="77777777" w:rsidR="00E51C1A" w:rsidRPr="00E51C1A" w:rsidRDefault="00E51C1A">
    <w:pPr>
      <w:pStyle w:val="Footer"/>
      <w:rPr>
        <w:rFonts w:cs="Times New Roman"/>
      </w:rPr>
    </w:pPr>
    <w:bookmarkStart w:id="4" w:name="_Hlk1416025"/>
    <w:r w:rsidRPr="00E51C1A">
      <w:rPr>
        <w:rFonts w:cs="Times New Roman"/>
      </w:rPr>
      <w:t>Motion for Partial Summary Judgment</w:t>
    </w:r>
    <w:bookmarkEnd w:id="4"/>
    <w:r w:rsidRPr="00E51C1A">
      <w:rPr>
        <w:rFonts w:cs="Times New Roman"/>
      </w:rPr>
      <w:t xml:space="preserve"> – Enforceability</w:t>
    </w:r>
  </w:p>
  <w:p w14:paraId="1F8DA104" w14:textId="38DFEFC0" w:rsidR="00E51C1A" w:rsidRPr="00201B09" w:rsidRDefault="00E51C1A">
    <w:pPr>
      <w:pStyle w:val="Footer"/>
      <w:rPr>
        <w:rFonts w:cs="Times New Roman"/>
      </w:rPr>
    </w:pPr>
    <w:r w:rsidRPr="00E51C1A">
      <w:rPr>
        <w:rFonts w:cs="Times New Roman"/>
      </w:rPr>
      <w:t xml:space="preserve">Page </w:t>
    </w:r>
    <w:r w:rsidRPr="00E51C1A">
      <w:rPr>
        <w:rFonts w:cs="Times New Roman"/>
      </w:rPr>
      <w:fldChar w:fldCharType="begin"/>
    </w:r>
    <w:r w:rsidRPr="00E51C1A">
      <w:rPr>
        <w:rFonts w:cs="Times New Roman"/>
      </w:rPr>
      <w:instrText xml:space="preserve"> PAGE   \* MERGEFORMAT </w:instrText>
    </w:r>
    <w:r w:rsidRPr="00E51C1A">
      <w:rPr>
        <w:rFonts w:cs="Times New Roman"/>
      </w:rPr>
      <w:fldChar w:fldCharType="separate"/>
    </w:r>
    <w:r w:rsidR="00F315F3">
      <w:rPr>
        <w:rFonts w:cs="Times New Roman"/>
        <w:noProof/>
      </w:rPr>
      <w:t>8</w:t>
    </w:r>
    <w:r w:rsidRPr="00E51C1A">
      <w:rPr>
        <w:rFont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975C1" w14:textId="77777777" w:rsidR="00FB435E" w:rsidRDefault="00FB435E" w:rsidP="00E51C1A">
      <w:r>
        <w:separator/>
      </w:r>
    </w:p>
  </w:footnote>
  <w:footnote w:type="continuationSeparator" w:id="0">
    <w:p w14:paraId="384D4DAC" w14:textId="77777777" w:rsidR="00FB435E" w:rsidRDefault="00FB435E" w:rsidP="00E5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CB8"/>
    <w:multiLevelType w:val="hybridMultilevel"/>
    <w:tmpl w:val="BB924520"/>
    <w:lvl w:ilvl="0" w:tplc="C1B23E7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C0FE9"/>
    <w:multiLevelType w:val="hybridMultilevel"/>
    <w:tmpl w:val="64EAEE5C"/>
    <w:lvl w:ilvl="0" w:tplc="0E842F7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9F65B2"/>
    <w:multiLevelType w:val="hybridMultilevel"/>
    <w:tmpl w:val="34DC2746"/>
    <w:lvl w:ilvl="0" w:tplc="30905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0414B"/>
    <w:multiLevelType w:val="hybridMultilevel"/>
    <w:tmpl w:val="B6D6D2B0"/>
    <w:lvl w:ilvl="0" w:tplc="DF02EF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D6455C"/>
    <w:multiLevelType w:val="hybridMultilevel"/>
    <w:tmpl w:val="989C1A42"/>
    <w:lvl w:ilvl="0" w:tplc="CC9C1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A11C86"/>
    <w:multiLevelType w:val="hybridMultilevel"/>
    <w:tmpl w:val="D8C8EC42"/>
    <w:lvl w:ilvl="0" w:tplc="E230F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FA5E0E"/>
    <w:multiLevelType w:val="hybridMultilevel"/>
    <w:tmpl w:val="8384F78C"/>
    <w:lvl w:ilvl="0" w:tplc="E51C0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7618"/>
    <w:multiLevelType w:val="hybridMultilevel"/>
    <w:tmpl w:val="8AB26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13"/>
    <w:rsid w:val="00030313"/>
    <w:rsid w:val="00041307"/>
    <w:rsid w:val="00066EAC"/>
    <w:rsid w:val="000C5B7F"/>
    <w:rsid w:val="000D0EAA"/>
    <w:rsid w:val="000E0848"/>
    <w:rsid w:val="000E6751"/>
    <w:rsid w:val="000F2AFD"/>
    <w:rsid w:val="000F611F"/>
    <w:rsid w:val="001944E2"/>
    <w:rsid w:val="00201B09"/>
    <w:rsid w:val="0021118F"/>
    <w:rsid w:val="00221078"/>
    <w:rsid w:val="00263C95"/>
    <w:rsid w:val="002A1D8E"/>
    <w:rsid w:val="002D2687"/>
    <w:rsid w:val="002D45F8"/>
    <w:rsid w:val="002E261B"/>
    <w:rsid w:val="003168B9"/>
    <w:rsid w:val="0032307C"/>
    <w:rsid w:val="00344E2A"/>
    <w:rsid w:val="003734D3"/>
    <w:rsid w:val="003926AA"/>
    <w:rsid w:val="003F2577"/>
    <w:rsid w:val="003F440A"/>
    <w:rsid w:val="004069A9"/>
    <w:rsid w:val="00484357"/>
    <w:rsid w:val="004B58F8"/>
    <w:rsid w:val="00532DA6"/>
    <w:rsid w:val="005348BB"/>
    <w:rsid w:val="00543B24"/>
    <w:rsid w:val="00546995"/>
    <w:rsid w:val="00560451"/>
    <w:rsid w:val="00565693"/>
    <w:rsid w:val="00575743"/>
    <w:rsid w:val="00664BC0"/>
    <w:rsid w:val="00683FC2"/>
    <w:rsid w:val="006C1CE7"/>
    <w:rsid w:val="006D7E25"/>
    <w:rsid w:val="006F5EAB"/>
    <w:rsid w:val="00704EAB"/>
    <w:rsid w:val="007269E5"/>
    <w:rsid w:val="00731C27"/>
    <w:rsid w:val="007363F4"/>
    <w:rsid w:val="00773EAD"/>
    <w:rsid w:val="007C2F1B"/>
    <w:rsid w:val="007D2F5A"/>
    <w:rsid w:val="007D3A66"/>
    <w:rsid w:val="007F4A15"/>
    <w:rsid w:val="0084667F"/>
    <w:rsid w:val="008562F7"/>
    <w:rsid w:val="00884831"/>
    <w:rsid w:val="008A639B"/>
    <w:rsid w:val="008F2C6A"/>
    <w:rsid w:val="00971C91"/>
    <w:rsid w:val="00987419"/>
    <w:rsid w:val="009919E0"/>
    <w:rsid w:val="00A43CD3"/>
    <w:rsid w:val="00A46E0E"/>
    <w:rsid w:val="00A82282"/>
    <w:rsid w:val="00A82FD3"/>
    <w:rsid w:val="00A91DEE"/>
    <w:rsid w:val="00AC515A"/>
    <w:rsid w:val="00B028A6"/>
    <w:rsid w:val="00B320F0"/>
    <w:rsid w:val="00B3532B"/>
    <w:rsid w:val="00B46106"/>
    <w:rsid w:val="00B71174"/>
    <w:rsid w:val="00BA168D"/>
    <w:rsid w:val="00BD0425"/>
    <w:rsid w:val="00BF5352"/>
    <w:rsid w:val="00C041B8"/>
    <w:rsid w:val="00C15C15"/>
    <w:rsid w:val="00C303B1"/>
    <w:rsid w:val="00CC2C8B"/>
    <w:rsid w:val="00CC5F1D"/>
    <w:rsid w:val="00D056A3"/>
    <w:rsid w:val="00D26B72"/>
    <w:rsid w:val="00D553DC"/>
    <w:rsid w:val="00DC4893"/>
    <w:rsid w:val="00E20AEE"/>
    <w:rsid w:val="00E50D6F"/>
    <w:rsid w:val="00E51C1A"/>
    <w:rsid w:val="00E607B3"/>
    <w:rsid w:val="00E75AC6"/>
    <w:rsid w:val="00E82AC3"/>
    <w:rsid w:val="00E8517F"/>
    <w:rsid w:val="00F113FE"/>
    <w:rsid w:val="00F315F3"/>
    <w:rsid w:val="00F44635"/>
    <w:rsid w:val="00F576B8"/>
    <w:rsid w:val="00FA2CA9"/>
    <w:rsid w:val="00FB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C0A4"/>
  <w15:chartTrackingRefBased/>
  <w15:docId w15:val="{16745524-8066-4623-B710-3B1DB4DD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9E0"/>
    <w:pPr>
      <w:spacing w:after="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15"/>
    <w:pPr>
      <w:ind w:left="720"/>
      <w:contextualSpacing/>
    </w:pPr>
  </w:style>
  <w:style w:type="paragraph" w:styleId="Header">
    <w:name w:val="header"/>
    <w:basedOn w:val="Normal"/>
    <w:link w:val="HeaderChar"/>
    <w:uiPriority w:val="99"/>
    <w:unhideWhenUsed/>
    <w:rsid w:val="00E51C1A"/>
    <w:pPr>
      <w:tabs>
        <w:tab w:val="center" w:pos="4680"/>
        <w:tab w:val="right" w:pos="9360"/>
      </w:tabs>
    </w:pPr>
  </w:style>
  <w:style w:type="character" w:customStyle="1" w:styleId="HeaderChar">
    <w:name w:val="Header Char"/>
    <w:basedOn w:val="DefaultParagraphFont"/>
    <w:link w:val="Header"/>
    <w:uiPriority w:val="99"/>
    <w:rsid w:val="00E51C1A"/>
  </w:style>
  <w:style w:type="paragraph" w:styleId="Footer">
    <w:name w:val="footer"/>
    <w:basedOn w:val="Normal"/>
    <w:link w:val="FooterChar"/>
    <w:uiPriority w:val="99"/>
    <w:unhideWhenUsed/>
    <w:rsid w:val="00E51C1A"/>
    <w:pPr>
      <w:tabs>
        <w:tab w:val="center" w:pos="4680"/>
        <w:tab w:val="right" w:pos="9360"/>
      </w:tabs>
    </w:pPr>
  </w:style>
  <w:style w:type="character" w:customStyle="1" w:styleId="FooterChar">
    <w:name w:val="Footer Char"/>
    <w:basedOn w:val="DefaultParagraphFont"/>
    <w:link w:val="Footer"/>
    <w:uiPriority w:val="99"/>
    <w:rsid w:val="00E51C1A"/>
  </w:style>
  <w:style w:type="paragraph" w:customStyle="1" w:styleId="Para">
    <w:name w:val="Para"/>
    <w:uiPriority w:val="99"/>
    <w:rsid w:val="0021118F"/>
    <w:pPr>
      <w:widowControl w:val="0"/>
      <w:tabs>
        <w:tab w:val="right" w:leader="underscore" w:pos="9000"/>
      </w:tabs>
      <w:autoSpaceDE w:val="0"/>
      <w:autoSpaceDN w:val="0"/>
      <w:adjustRightInd w:val="0"/>
      <w:spacing w:after="240" w:line="280" w:lineRule="atLeast"/>
      <w:ind w:firstLine="720"/>
    </w:pPr>
    <w:rPr>
      <w:rFonts w:ascii="Times New Roman" w:eastAsia="Times New Roman" w:hAnsi="Times New Roman" w:cs="Times New Roman"/>
      <w:sz w:val="24"/>
      <w:szCs w:val="24"/>
    </w:rPr>
  </w:style>
  <w:style w:type="character" w:customStyle="1" w:styleId="DefaultPara">
    <w:name w:val="Default Para"/>
    <w:uiPriority w:val="99"/>
    <w:rsid w:val="00A91DEE"/>
    <w:rPr>
      <w:color w:val="000000"/>
      <w:w w:val="100"/>
      <w:sz w:val="24"/>
      <w:szCs w:val="24"/>
      <w:u w:val="none"/>
      <w:lang w:val="en-US"/>
    </w:rPr>
  </w:style>
  <w:style w:type="character" w:styleId="Hyperlink">
    <w:name w:val="Hyperlink"/>
    <w:basedOn w:val="DefaultParagraphFont"/>
    <w:uiPriority w:val="99"/>
    <w:unhideWhenUsed/>
    <w:rsid w:val="00B46106"/>
    <w:rPr>
      <w:color w:val="0563C1" w:themeColor="hyperlink"/>
      <w:u w:val="single"/>
    </w:rPr>
  </w:style>
  <w:style w:type="paragraph" w:styleId="BalloonText">
    <w:name w:val="Balloon Text"/>
    <w:basedOn w:val="Normal"/>
    <w:link w:val="BalloonTextChar"/>
    <w:uiPriority w:val="99"/>
    <w:semiHidden/>
    <w:unhideWhenUsed/>
    <w:rsid w:val="00991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McLerran</dc:creator>
  <cp:keywords/>
  <dc:description/>
  <cp:lastModifiedBy>Susan McLerran</cp:lastModifiedBy>
  <cp:revision>2</cp:revision>
  <dcterms:created xsi:type="dcterms:W3CDTF">2019-02-21T18:59:00Z</dcterms:created>
  <dcterms:modified xsi:type="dcterms:W3CDTF">2019-02-21T18:59:00Z</dcterms:modified>
</cp:coreProperties>
</file>